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5445C" w14:textId="77777777" w:rsidR="00C94C01" w:rsidRDefault="00C94C01"/>
    <w:p w14:paraId="610C657F" w14:textId="77777777" w:rsidR="00FD634A" w:rsidRDefault="00FD634A"/>
    <w:p w14:paraId="339E9E71" w14:textId="77777777" w:rsidR="00FD634A" w:rsidRDefault="00FD634A"/>
    <w:p w14:paraId="67311EB4" w14:textId="77777777" w:rsidR="00FD634A" w:rsidRDefault="00FD634A"/>
    <w:p w14:paraId="6273CE6F" w14:textId="77777777" w:rsidR="00FD634A" w:rsidRDefault="00DE5662" w:rsidP="00DE5662">
      <w:pPr>
        <w:jc w:val="center"/>
      </w:pPr>
      <w:r w:rsidRPr="00734B27">
        <w:rPr>
          <w:rFonts w:cs="David"/>
          <w:b/>
          <w:bCs/>
          <w:caps/>
          <w:color w:val="2F5496" w:themeColor="accent5" w:themeShade="BF"/>
          <w:sz w:val="44"/>
          <w:szCs w:val="72"/>
        </w:rPr>
        <w:t>APPENDIX 1</w:t>
      </w:r>
    </w:p>
    <w:p w14:paraId="0FC35982" w14:textId="77777777" w:rsidR="00FD634A" w:rsidRDefault="00FD634A"/>
    <w:p w14:paraId="544D9A41" w14:textId="77777777" w:rsidR="00FD634A" w:rsidRDefault="00FD634A"/>
    <w:p w14:paraId="40239B23" w14:textId="77777777" w:rsidR="00FD634A" w:rsidRDefault="00C7598F">
      <w:r>
        <w:rPr>
          <w:noProof/>
        </w:rPr>
        <mc:AlternateContent>
          <mc:Choice Requires="wps">
            <w:drawing>
              <wp:anchor distT="45720" distB="45720" distL="114300" distR="114300" simplePos="0" relativeHeight="251659264" behindDoc="0" locked="0" layoutInCell="1" allowOverlap="1" wp14:anchorId="7D68C14E" wp14:editId="36CCCFED">
                <wp:simplePos x="0" y="0"/>
                <wp:positionH relativeFrom="column">
                  <wp:posOffset>426720</wp:posOffset>
                </wp:positionH>
                <wp:positionV relativeFrom="paragraph">
                  <wp:posOffset>4445</wp:posOffset>
                </wp:positionV>
                <wp:extent cx="5036820" cy="1463040"/>
                <wp:effectExtent l="0" t="0" r="1143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6820" cy="1463040"/>
                        </a:xfrm>
                        <a:prstGeom prst="rect">
                          <a:avLst/>
                        </a:prstGeom>
                        <a:solidFill>
                          <a:srgbClr val="FFFFFF"/>
                        </a:solidFill>
                        <a:ln w="9525">
                          <a:solidFill>
                            <a:srgbClr val="000000"/>
                          </a:solidFill>
                          <a:miter lim="800000"/>
                          <a:headEnd/>
                          <a:tailEnd/>
                        </a:ln>
                      </wps:spPr>
                      <wps:txbx>
                        <w:txbxContent>
                          <w:p w14:paraId="10E3514A" w14:textId="77777777" w:rsidR="00BB433B" w:rsidRPr="00DE5662" w:rsidRDefault="00BB433B" w:rsidP="00DE5662">
                            <w:pPr>
                              <w:jc w:val="center"/>
                              <w:rPr>
                                <w:rFonts w:cs="David"/>
                                <w:b/>
                                <w:bCs/>
                                <w:caps/>
                                <w:color w:val="2F5496" w:themeColor="accent5" w:themeShade="BF"/>
                                <w:sz w:val="44"/>
                                <w:szCs w:val="72"/>
                              </w:rPr>
                            </w:pPr>
                            <w:r w:rsidRPr="00DE5662">
                              <w:rPr>
                                <w:rFonts w:cs="David"/>
                                <w:b/>
                                <w:bCs/>
                                <w:caps/>
                                <w:color w:val="2F5496" w:themeColor="accent5" w:themeShade="BF"/>
                                <w:sz w:val="44"/>
                                <w:szCs w:val="72"/>
                              </w:rPr>
                              <w:t>COMMERCIAL AND Technical Requirements</w:t>
                            </w:r>
                          </w:p>
                          <w:p w14:paraId="7BB24F7B" w14:textId="77777777" w:rsidR="00BB433B" w:rsidRPr="00A05F92" w:rsidRDefault="00BB433B" w:rsidP="00DE5662">
                            <w:pPr>
                              <w:jc w:val="center"/>
                              <w:rPr>
                                <w:rFonts w:cs="David"/>
                                <w:bCs/>
                                <w:caps/>
                                <w:color w:val="2F5496" w:themeColor="accent5" w:themeShade="BF"/>
                                <w:sz w:val="44"/>
                                <w:szCs w:val="72"/>
                              </w:rPr>
                            </w:pPr>
                            <w:r w:rsidRPr="00DE5662">
                              <w:rPr>
                                <w:rFonts w:cs="David"/>
                                <w:b/>
                                <w:bCs/>
                                <w:caps/>
                                <w:color w:val="2F5496" w:themeColor="accent5" w:themeShade="BF"/>
                                <w:sz w:val="44"/>
                                <w:szCs w:val="72"/>
                              </w:rPr>
                              <w:t>A2P International SMS –</w:t>
                            </w:r>
                            <w:r>
                              <w:rPr>
                                <w:rFonts w:cs="David"/>
                                <w:b/>
                                <w:bCs/>
                                <w:caps/>
                                <w:color w:val="2F5496" w:themeColor="accent5" w:themeShade="BF"/>
                                <w:sz w:val="44"/>
                                <w:szCs w:val="72"/>
                              </w:rPr>
                              <w:t xml:space="preserve"> RF</w:t>
                            </w:r>
                            <w:r w:rsidRPr="00A05F92">
                              <w:rPr>
                                <w:rFonts w:cs="David"/>
                                <w:b/>
                                <w:bCs/>
                                <w:caps/>
                                <w:color w:val="2F5496" w:themeColor="accent5" w:themeShade="BF"/>
                                <w:sz w:val="44"/>
                                <w:szCs w:val="72"/>
                              </w:rPr>
                              <w:t>B</w:t>
                            </w:r>
                          </w:p>
                          <w:p w14:paraId="02A02C74" w14:textId="77777777" w:rsidR="00BB433B" w:rsidRDefault="00BB433B" w:rsidP="00FD634A">
                            <w:pPr>
                              <w:spacing w:line="360" w:lineRule="auto"/>
                              <w:jc w:val="center"/>
                              <w:rPr>
                                <w:rFonts w:asciiTheme="minorBidi" w:hAnsiTheme="minorBidi"/>
                                <w:b/>
                                <w:bCs/>
                                <w:color w:val="000000" w:themeColor="text1"/>
                                <w:sz w:val="36"/>
                                <w:szCs w:val="36"/>
                              </w:rPr>
                            </w:pPr>
                          </w:p>
                          <w:p w14:paraId="55D620E7" w14:textId="77777777" w:rsidR="00BB433B" w:rsidRPr="00FD634A" w:rsidRDefault="00BB433B" w:rsidP="00FD634A">
                            <w:pPr>
                              <w:spacing w:line="360" w:lineRule="auto"/>
                              <w:jc w:val="center"/>
                              <w:rPr>
                                <w:rFonts w:asciiTheme="minorBidi" w:hAnsiTheme="minorBidi"/>
                                <w:b/>
                                <w:bCs/>
                                <w:color w:val="000000" w:themeColor="text1"/>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6pt;margin-top:.35pt;width:396.6pt;height:115.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">
                <v:textbox>
                  <w:txbxContent>
                    <w:p w:rsidR="00BB433B" w:rsidRPr="00DE5662" w:rsidRDefault="00BB433B" w:rsidP="00DE5662">
                      <w:pPr>
                        <w:jc w:val="center"/>
                        <w:rPr>
                          <w:rFonts w:cs="David"/>
                          <w:b/>
                          <w:bCs/>
                          <w:caps/>
                          <w:color w:val="2F5496" w:themeColor="accent5" w:themeShade="BF"/>
                          <w:sz w:val="44"/>
                          <w:szCs w:val="72"/>
                        </w:rPr>
                      </w:pPr>
                      <w:r w:rsidRPr="00DE5662">
                        <w:rPr>
                          <w:rFonts w:cs="David"/>
                          <w:b/>
                          <w:bCs/>
                          <w:caps/>
                          <w:color w:val="2F5496" w:themeColor="accent5" w:themeShade="BF"/>
                          <w:sz w:val="44"/>
                          <w:szCs w:val="72"/>
                        </w:rPr>
                        <w:t>COMMERCIAL AND Technical Requirements</w:t>
                      </w:r>
                    </w:p>
                    <w:p w:rsidR="00BB433B" w:rsidRPr="00A05F92" w:rsidRDefault="00BB433B" w:rsidP="00DE5662">
                      <w:pPr>
                        <w:jc w:val="center"/>
                        <w:rPr>
                          <w:rFonts w:cs="David"/>
                          <w:bCs/>
                          <w:caps/>
                          <w:color w:val="2F5496" w:themeColor="accent5" w:themeShade="BF"/>
                          <w:sz w:val="44"/>
                          <w:szCs w:val="72"/>
                        </w:rPr>
                      </w:pPr>
                      <w:r w:rsidRPr="00DE5662">
                        <w:rPr>
                          <w:rFonts w:cs="David"/>
                          <w:b/>
                          <w:bCs/>
                          <w:caps/>
                          <w:color w:val="2F5496" w:themeColor="accent5" w:themeShade="BF"/>
                          <w:sz w:val="44"/>
                          <w:szCs w:val="72"/>
                        </w:rPr>
                        <w:t>A2P International SMS –</w:t>
                      </w:r>
                      <w:r>
                        <w:rPr>
                          <w:rFonts w:cs="David"/>
                          <w:b/>
                          <w:bCs/>
                          <w:caps/>
                          <w:color w:val="2F5496" w:themeColor="accent5" w:themeShade="BF"/>
                          <w:sz w:val="44"/>
                          <w:szCs w:val="72"/>
                        </w:rPr>
                        <w:t xml:space="preserve"> RF</w:t>
                      </w:r>
                      <w:r w:rsidRPr="00A05F92">
                        <w:rPr>
                          <w:rFonts w:cs="David"/>
                          <w:b/>
                          <w:bCs/>
                          <w:caps/>
                          <w:color w:val="2F5496" w:themeColor="accent5" w:themeShade="BF"/>
                          <w:sz w:val="44"/>
                          <w:szCs w:val="72"/>
                        </w:rPr>
                        <w:t>B</w:t>
                      </w:r>
                    </w:p>
                    <w:p w:rsidR="00BB433B" w:rsidRDefault="00BB433B" w:rsidP="00FD634A">
                      <w:pPr>
                        <w:spacing w:line="360" w:lineRule="auto"/>
                        <w:jc w:val="center"/>
                        <w:rPr>
                          <w:rFonts w:asciiTheme="minorBidi" w:hAnsiTheme="minorBidi"/>
                          <w:b/>
                          <w:bCs/>
                          <w:color w:val="000000" w:themeColor="text1"/>
                          <w:sz w:val="36"/>
                          <w:szCs w:val="36"/>
                        </w:rPr>
                      </w:pPr>
                    </w:p>
                    <w:p w:rsidR="00BB433B" w:rsidRPr="00FD634A" w:rsidRDefault="00BB433B" w:rsidP="00FD634A">
                      <w:pPr>
                        <w:spacing w:line="360" w:lineRule="auto"/>
                        <w:jc w:val="center"/>
                        <w:rPr>
                          <w:rFonts w:asciiTheme="minorBidi" w:hAnsiTheme="minorBidi"/>
                          <w:b/>
                          <w:bCs/>
                          <w:color w:val="000000" w:themeColor="text1"/>
                          <w:sz w:val="36"/>
                          <w:szCs w:val="36"/>
                        </w:rPr>
                      </w:pPr>
                    </w:p>
                  </w:txbxContent>
                </v:textbox>
                <w10:wrap type="square"/>
              </v:shape>
            </w:pict>
          </mc:Fallback>
        </mc:AlternateContent>
      </w:r>
    </w:p>
    <w:p w14:paraId="31035A4B" w14:textId="77777777" w:rsidR="00C7598F" w:rsidRDefault="00C7598F"/>
    <w:p w14:paraId="68ABBB25" w14:textId="77777777" w:rsidR="00C7598F" w:rsidRDefault="00C7598F"/>
    <w:p w14:paraId="1F377AB9" w14:textId="77777777" w:rsidR="00C7598F" w:rsidRDefault="00C7598F"/>
    <w:p w14:paraId="2E6BBD7C" w14:textId="77777777" w:rsidR="00C7598F" w:rsidRDefault="00C7598F"/>
    <w:p w14:paraId="76511350" w14:textId="77777777" w:rsidR="00C7598F" w:rsidRDefault="00C7598F"/>
    <w:p w14:paraId="1F5ED907" w14:textId="77777777" w:rsidR="00C7598F" w:rsidRDefault="00C7598F"/>
    <w:p w14:paraId="14B8A9DA" w14:textId="77777777" w:rsidR="00C7598F" w:rsidRDefault="00C7598F"/>
    <w:p w14:paraId="0B58CE8A" w14:textId="77777777" w:rsidR="00C7598F" w:rsidRDefault="00C7598F"/>
    <w:p w14:paraId="68F83C67" w14:textId="77777777" w:rsidR="00C7598F" w:rsidRDefault="00C7598F"/>
    <w:p w14:paraId="16322512" w14:textId="77777777" w:rsidR="00C7598F" w:rsidRDefault="00C7598F"/>
    <w:p w14:paraId="1CC4DB5D" w14:textId="77777777" w:rsidR="00C7598F" w:rsidRDefault="00C7598F"/>
    <w:p w14:paraId="47203EA0" w14:textId="77777777" w:rsidR="00C7598F" w:rsidRDefault="00C7598F"/>
    <w:p w14:paraId="3B0F50AC" w14:textId="77777777" w:rsidR="00DE5662" w:rsidRPr="00206AF8" w:rsidRDefault="00DE5662" w:rsidP="00DE5662">
      <w:pPr>
        <w:pStyle w:val="NoSpacing"/>
        <w:jc w:val="center"/>
        <w:rPr>
          <w:rFonts w:cs="David"/>
          <w:b/>
          <w:bCs/>
          <w:caps/>
          <w:color w:val="2F5496" w:themeColor="accent5" w:themeShade="BF"/>
          <w:sz w:val="40"/>
          <w:szCs w:val="72"/>
        </w:rPr>
      </w:pPr>
      <w:r w:rsidRPr="00206AF8">
        <w:rPr>
          <w:rFonts w:cs="David"/>
          <w:b/>
          <w:bCs/>
          <w:caps/>
          <w:color w:val="2F5496" w:themeColor="accent5" w:themeShade="BF"/>
          <w:sz w:val="40"/>
          <w:szCs w:val="72"/>
        </w:rPr>
        <w:t>MOBILE INTERIM COMPANY NO.2 S.A.L.</w:t>
      </w:r>
    </w:p>
    <w:p w14:paraId="5596BA70" w14:textId="4B464863" w:rsidR="00DE5662" w:rsidRPr="00DB7846" w:rsidRDefault="00DE5662" w:rsidP="006B2606">
      <w:pPr>
        <w:jc w:val="center"/>
        <w:rPr>
          <w:rFonts w:asciiTheme="minorBidi" w:hAnsiTheme="minorBidi"/>
          <w:b/>
          <w:caps/>
          <w:color w:val="2F5496" w:themeColor="accent5" w:themeShade="BF"/>
          <w:sz w:val="20"/>
          <w:szCs w:val="20"/>
        </w:rPr>
      </w:pPr>
      <w:r w:rsidRPr="00DB7846">
        <w:rPr>
          <w:rFonts w:asciiTheme="minorBidi" w:hAnsiTheme="minorBidi"/>
          <w:b/>
          <w:caps/>
          <w:color w:val="2F5496" w:themeColor="accent5" w:themeShade="BF"/>
          <w:sz w:val="20"/>
          <w:szCs w:val="20"/>
        </w:rPr>
        <w:t>Beirut Central, touch Building, bloc B, Fouad Chehab Avenue, Beirut, Lebanon</w:t>
      </w:r>
    </w:p>
    <w:p w14:paraId="127B405E" w14:textId="77777777" w:rsidR="00C7598F" w:rsidRDefault="00C7598F"/>
    <w:p w14:paraId="1D611C49" w14:textId="77777777" w:rsidR="001B0124" w:rsidRDefault="001B0124" w:rsidP="001B0124">
      <w:pPr>
        <w:tabs>
          <w:tab w:val="left" w:pos="5976"/>
        </w:tabs>
      </w:pPr>
    </w:p>
    <w:p w14:paraId="3186D099" w14:textId="77777777" w:rsidR="001B0124" w:rsidRDefault="001B0124" w:rsidP="001B0124">
      <w:pPr>
        <w:tabs>
          <w:tab w:val="left" w:pos="5976"/>
        </w:tabs>
      </w:pPr>
    </w:p>
    <w:p w14:paraId="1BFD3A47" w14:textId="77777777" w:rsidR="001B0124" w:rsidRDefault="001B0124" w:rsidP="001B0124">
      <w:pPr>
        <w:tabs>
          <w:tab w:val="left" w:pos="5976"/>
        </w:tabs>
      </w:pPr>
    </w:p>
    <w:p w14:paraId="5CB16E36" w14:textId="77777777" w:rsidR="00C7598F" w:rsidRDefault="001B0124" w:rsidP="00F173D8">
      <w:pPr>
        <w:tabs>
          <w:tab w:val="left" w:pos="5976"/>
          <w:tab w:val="left" w:pos="6396"/>
        </w:tabs>
      </w:pPr>
      <w:r>
        <w:tab/>
      </w:r>
      <w:r w:rsidR="00F173D8">
        <w:tab/>
      </w:r>
    </w:p>
    <w:p w14:paraId="1DDE0535" w14:textId="77777777" w:rsidR="00C7598F" w:rsidRDefault="00C7598F"/>
    <w:p w14:paraId="697A71D5" w14:textId="77777777" w:rsidR="001B0124" w:rsidRDefault="001B0124"/>
    <w:p w14:paraId="196DDF55" w14:textId="77777777" w:rsidR="001B0124" w:rsidRPr="001B0124" w:rsidRDefault="001B0124" w:rsidP="001B0124">
      <w:pPr>
        <w:pStyle w:val="ListParagraph"/>
        <w:numPr>
          <w:ilvl w:val="0"/>
          <w:numId w:val="29"/>
        </w:numPr>
        <w:spacing w:before="360" w:after="120"/>
        <w:jc w:val="both"/>
        <w:rPr>
          <w:rFonts w:ascii="Times New Roman" w:hAnsi="Times New Roman" w:cs="Times New Roman"/>
          <w:b/>
          <w:bCs/>
          <w:sz w:val="36"/>
          <w:szCs w:val="36"/>
        </w:rPr>
      </w:pPr>
      <w:r w:rsidRPr="001B0124">
        <w:rPr>
          <w:rFonts w:ascii="Times New Roman" w:hAnsi="Times New Roman" w:cs="Times New Roman"/>
          <w:b/>
          <w:bCs/>
          <w:sz w:val="36"/>
          <w:szCs w:val="36"/>
        </w:rPr>
        <w:t>Abstract</w:t>
      </w:r>
    </w:p>
    <w:p w14:paraId="271D8963" w14:textId="77777777" w:rsidR="003000D5" w:rsidRDefault="003000D5" w:rsidP="003000D5">
      <w:pPr>
        <w:spacing w:before="360"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This document includes the required </w:t>
      </w:r>
      <w:r>
        <w:rPr>
          <w:rFonts w:ascii="Times New Roman" w:hAnsi="Times New Roman" w:cs="Times New Roman"/>
          <w:sz w:val="24"/>
          <w:szCs w:val="24"/>
        </w:rPr>
        <w:t>commercial and technical</w:t>
      </w:r>
      <w:r w:rsidRPr="002B2D0F">
        <w:rPr>
          <w:rFonts w:ascii="Times New Roman" w:hAnsi="Times New Roman" w:cs="Times New Roman"/>
          <w:sz w:val="24"/>
          <w:szCs w:val="24"/>
        </w:rPr>
        <w:t xml:space="preserve"> specifications for the </w:t>
      </w:r>
      <w:r>
        <w:rPr>
          <w:rFonts w:ascii="Times New Roman" w:hAnsi="Times New Roman" w:cs="Times New Roman"/>
          <w:sz w:val="24"/>
          <w:szCs w:val="24"/>
        </w:rPr>
        <w:t>international A2P SMS solution</w:t>
      </w:r>
      <w:r w:rsidRPr="002B2D0F">
        <w:rPr>
          <w:rFonts w:ascii="Times New Roman" w:hAnsi="Times New Roman" w:cs="Times New Roman"/>
          <w:sz w:val="24"/>
          <w:szCs w:val="24"/>
        </w:rPr>
        <w:t xml:space="preserve"> in terms of functional description, features and interfaces with other components, as well as the general guidelines and responsibility matrix for system design, delivery, deployment, integration, </w:t>
      </w:r>
      <w:r>
        <w:rPr>
          <w:rFonts w:ascii="Times New Roman" w:hAnsi="Times New Roman" w:cs="Times New Roman"/>
          <w:sz w:val="24"/>
          <w:szCs w:val="24"/>
        </w:rPr>
        <w:t xml:space="preserve">migration, </w:t>
      </w:r>
      <w:r w:rsidRPr="002B2D0F">
        <w:rPr>
          <w:rFonts w:ascii="Times New Roman" w:hAnsi="Times New Roman" w:cs="Times New Roman"/>
          <w:sz w:val="24"/>
          <w:szCs w:val="24"/>
        </w:rPr>
        <w:t>management,</w:t>
      </w:r>
      <w:r w:rsidRPr="00C1020C">
        <w:t xml:space="preserve"> </w:t>
      </w:r>
      <w:r>
        <w:rPr>
          <w:rFonts w:ascii="Times New Roman" w:hAnsi="Times New Roman" w:cs="Times New Roman"/>
          <w:sz w:val="24"/>
          <w:szCs w:val="24"/>
        </w:rPr>
        <w:t xml:space="preserve">operation, </w:t>
      </w:r>
      <w:r w:rsidRPr="00C1020C">
        <w:rPr>
          <w:rFonts w:ascii="Times New Roman" w:hAnsi="Times New Roman" w:cs="Times New Roman"/>
          <w:sz w:val="24"/>
          <w:szCs w:val="24"/>
        </w:rPr>
        <w:t>maintenance</w:t>
      </w:r>
      <w:r w:rsidRPr="002B2D0F">
        <w:rPr>
          <w:rFonts w:ascii="Times New Roman" w:hAnsi="Times New Roman" w:cs="Times New Roman"/>
          <w:sz w:val="24"/>
          <w:szCs w:val="24"/>
        </w:rPr>
        <w:t xml:space="preserve"> </w:t>
      </w:r>
      <w:r w:rsidRPr="00C1020C">
        <w:rPr>
          <w:rFonts w:ascii="Times New Roman" w:hAnsi="Times New Roman" w:cs="Times New Roman"/>
          <w:sz w:val="24"/>
          <w:szCs w:val="24"/>
        </w:rPr>
        <w:t>and migration</w:t>
      </w:r>
      <w:r>
        <w:rPr>
          <w:rFonts w:ascii="Times New Roman" w:hAnsi="Times New Roman" w:cs="Times New Roman"/>
          <w:sz w:val="24"/>
          <w:szCs w:val="24"/>
        </w:rPr>
        <w:t xml:space="preserve"> from the current setup.</w:t>
      </w:r>
    </w:p>
    <w:p w14:paraId="332C55B6" w14:textId="77777777" w:rsidR="001B0124" w:rsidRDefault="001B0124" w:rsidP="003000D5">
      <w:pPr>
        <w:spacing w:before="360" w:after="120"/>
        <w:jc w:val="both"/>
        <w:rPr>
          <w:rFonts w:ascii="Times New Roman" w:hAnsi="Times New Roman" w:cs="Times New Roman"/>
          <w:sz w:val="24"/>
          <w:szCs w:val="24"/>
        </w:rPr>
      </w:pPr>
    </w:p>
    <w:p w14:paraId="46E0EA2E" w14:textId="77777777" w:rsidR="001B0124" w:rsidRDefault="001B0124" w:rsidP="003000D5">
      <w:pPr>
        <w:spacing w:before="360" w:after="120"/>
        <w:jc w:val="both"/>
        <w:rPr>
          <w:rFonts w:ascii="Times New Roman" w:hAnsi="Times New Roman" w:cs="Times New Roman"/>
          <w:sz w:val="24"/>
          <w:szCs w:val="24"/>
        </w:rPr>
      </w:pPr>
    </w:p>
    <w:p w14:paraId="3D84AFFE" w14:textId="77777777" w:rsidR="001B0124" w:rsidRPr="00943231" w:rsidRDefault="001B0124" w:rsidP="003000D5">
      <w:pPr>
        <w:spacing w:before="360" w:after="120"/>
        <w:jc w:val="both"/>
        <w:rPr>
          <w:rFonts w:ascii="Times New Roman" w:hAnsi="Times New Roman" w:cs="Times New Roman"/>
          <w:color w:val="FF0000"/>
          <w:sz w:val="24"/>
          <w:szCs w:val="24"/>
        </w:rPr>
      </w:pPr>
    </w:p>
    <w:p w14:paraId="26606F7A" w14:textId="77777777" w:rsidR="00C7598F" w:rsidRDefault="00C7598F"/>
    <w:p w14:paraId="5CA16ABE" w14:textId="77777777" w:rsidR="003000D5" w:rsidRDefault="003000D5"/>
    <w:p w14:paraId="3788E98B" w14:textId="77777777" w:rsidR="003000D5" w:rsidRDefault="003000D5"/>
    <w:p w14:paraId="1A745044" w14:textId="77777777" w:rsidR="003000D5" w:rsidRDefault="003000D5"/>
    <w:p w14:paraId="7B380137" w14:textId="77777777" w:rsidR="003000D5" w:rsidRDefault="003000D5"/>
    <w:p w14:paraId="2E9383E2" w14:textId="77777777" w:rsidR="003000D5" w:rsidRDefault="003000D5"/>
    <w:p w14:paraId="6C3733F7" w14:textId="77777777" w:rsidR="003000D5" w:rsidRDefault="003000D5"/>
    <w:p w14:paraId="1CD173C8" w14:textId="77777777" w:rsidR="003000D5" w:rsidRDefault="003000D5"/>
    <w:p w14:paraId="2A538C9C" w14:textId="77777777" w:rsidR="003000D5" w:rsidRDefault="003000D5"/>
    <w:p w14:paraId="6246050D" w14:textId="77777777" w:rsidR="003000D5" w:rsidRDefault="003000D5"/>
    <w:p w14:paraId="333CAF65" w14:textId="77777777" w:rsidR="003000D5" w:rsidRDefault="003000D5"/>
    <w:p w14:paraId="3A219035" w14:textId="77777777" w:rsidR="003000D5" w:rsidRDefault="003000D5"/>
    <w:p w14:paraId="34A604EA" w14:textId="77777777" w:rsidR="003000D5" w:rsidRDefault="003000D5"/>
    <w:p w14:paraId="60175FAB" w14:textId="77777777" w:rsidR="003000D5" w:rsidRDefault="003000D5"/>
    <w:p w14:paraId="7BBE1B14" w14:textId="77777777" w:rsidR="003000D5" w:rsidRDefault="003000D5"/>
    <w:p w14:paraId="4721C70D" w14:textId="77777777" w:rsidR="003000D5" w:rsidRDefault="003000D5"/>
    <w:p w14:paraId="75DE1011" w14:textId="77777777" w:rsidR="003000D5" w:rsidRDefault="003000D5"/>
    <w:p w14:paraId="631B4DEA" w14:textId="77777777" w:rsidR="003000D5" w:rsidRDefault="003000D5"/>
    <w:p w14:paraId="29890006" w14:textId="77777777" w:rsidR="003000D5" w:rsidRPr="001B0124" w:rsidRDefault="001B0124" w:rsidP="001B0124">
      <w:pPr>
        <w:pStyle w:val="TOC1"/>
        <w:numPr>
          <w:ilvl w:val="0"/>
          <w:numId w:val="0"/>
        </w:numPr>
        <w:ind w:left="450"/>
        <w:rPr>
          <w:b/>
          <w:bCs/>
          <w:sz w:val="36"/>
          <w:szCs w:val="36"/>
        </w:rPr>
      </w:pPr>
      <w:r>
        <w:rPr>
          <w:b/>
          <w:bCs/>
          <w:sz w:val="36"/>
          <w:szCs w:val="36"/>
        </w:rPr>
        <w:lastRenderedPageBreak/>
        <w:t xml:space="preserve">ii. </w:t>
      </w:r>
      <w:r w:rsidR="003000D5" w:rsidRPr="001B0124">
        <w:rPr>
          <w:b/>
          <w:bCs/>
          <w:sz w:val="36"/>
          <w:szCs w:val="36"/>
        </w:rPr>
        <w:t>Table of Contents</w:t>
      </w:r>
    </w:p>
    <w:p w14:paraId="07D29CE2" w14:textId="77777777" w:rsidR="00890B20" w:rsidRPr="00890B20" w:rsidRDefault="003000D5" w:rsidP="00B55926">
      <w:pPr>
        <w:pStyle w:val="TOC1"/>
        <w:numPr>
          <w:ilvl w:val="0"/>
          <w:numId w:val="0"/>
        </w:numPr>
      </w:pPr>
      <w:r w:rsidRPr="002B2D0F">
        <w:rPr>
          <w:rFonts w:ascii="Times New Roman" w:hAnsi="Times New Roman" w:cs="Times New Roman"/>
          <w:b/>
          <w:sz w:val="36"/>
          <w:szCs w:val="36"/>
        </w:rPr>
        <w:fldChar w:fldCharType="begin"/>
      </w:r>
      <w:r w:rsidRPr="002B2D0F">
        <w:rPr>
          <w:rFonts w:ascii="Times New Roman" w:hAnsi="Times New Roman" w:cs="Times New Roman"/>
          <w:b/>
          <w:sz w:val="36"/>
          <w:szCs w:val="36"/>
        </w:rPr>
        <w:instrText xml:space="preserve"> TOC \o "1-3" \h \z \u </w:instrText>
      </w:r>
      <w:r w:rsidRPr="002B2D0F">
        <w:rPr>
          <w:rFonts w:ascii="Times New Roman" w:hAnsi="Times New Roman" w:cs="Times New Roman"/>
          <w:b/>
          <w:sz w:val="36"/>
          <w:szCs w:val="36"/>
        </w:rPr>
        <w:fldChar w:fldCharType="separate"/>
      </w:r>
      <w:r w:rsidR="00FC0AA6">
        <w:t>1</w:t>
      </w:r>
      <w:r w:rsidR="00890B20">
        <w:t xml:space="preserve">.      </w:t>
      </w:r>
      <w:r w:rsidR="00890B20" w:rsidRPr="00890B20">
        <w:t>Killing Factors</w:t>
      </w:r>
      <w:r w:rsidR="00890B20">
        <w:t>……………</w:t>
      </w:r>
      <w:r w:rsidR="00FC0AA6">
        <w:t>…………………………………………………………………………………</w:t>
      </w:r>
      <w:r w:rsidR="00890B20">
        <w:t>……</w:t>
      </w:r>
      <w:r w:rsidR="00FC0AA6">
        <w:t>….</w:t>
      </w:r>
      <w:r w:rsidR="00890B20">
        <w:t>…………………………</w:t>
      </w:r>
      <w:r w:rsidR="00B55926">
        <w:t>4</w:t>
      </w:r>
    </w:p>
    <w:p w14:paraId="35D92E25" w14:textId="77777777" w:rsidR="00FC5293" w:rsidRDefault="00FC0AA6" w:rsidP="00B55926">
      <w:r>
        <w:t>2</w:t>
      </w:r>
      <w:r w:rsidR="00FC5293">
        <w:t xml:space="preserve">. </w:t>
      </w:r>
      <w:r w:rsidR="00FF32DE">
        <w:t xml:space="preserve">    A2P </w:t>
      </w:r>
      <w:r w:rsidR="00FC5293">
        <w:t>Commercial Requirements ……………………………………………………………………………………</w:t>
      </w:r>
      <w:r w:rsidR="00FF32DE">
        <w:t>……………......</w:t>
      </w:r>
      <w:r w:rsidR="00B55926">
        <w:t>5</w:t>
      </w:r>
    </w:p>
    <w:p w14:paraId="67CC0314" w14:textId="77777777" w:rsidR="003B656F" w:rsidRDefault="00FC0AA6" w:rsidP="00B55926">
      <w:pPr>
        <w:pStyle w:val="TOC1"/>
        <w:numPr>
          <w:ilvl w:val="0"/>
          <w:numId w:val="0"/>
        </w:numPr>
      </w:pPr>
      <w:r>
        <w:t>3</w:t>
      </w:r>
      <w:r w:rsidR="00FF32DE">
        <w:t xml:space="preserve">.     A2P Financial Requirements </w:t>
      </w:r>
      <w:r w:rsidR="003B656F">
        <w:t>and Payment Terms ……………………………………………………………………………</w:t>
      </w:r>
      <w:r w:rsidR="00B55926">
        <w:t>6</w:t>
      </w:r>
    </w:p>
    <w:p w14:paraId="189EF49A" w14:textId="77777777" w:rsidR="003000D5" w:rsidRDefault="002F69A8" w:rsidP="00B55926">
      <w:pPr>
        <w:pStyle w:val="TOC1"/>
        <w:numPr>
          <w:ilvl w:val="0"/>
          <w:numId w:val="0"/>
        </w:numPr>
        <w:rPr>
          <w:rFonts w:eastAsiaTheme="minorEastAsia"/>
          <w:noProof/>
        </w:rPr>
      </w:pPr>
      <w:hyperlink w:anchor="_Toc161005262" w:history="1">
        <w:r w:rsidR="00FC0AA6">
          <w:rPr>
            <w:rStyle w:val="Hyperlink"/>
            <w:noProof/>
          </w:rPr>
          <w:t>4</w:t>
        </w:r>
        <w:r w:rsidR="003000D5" w:rsidRPr="001770C5">
          <w:rPr>
            <w:rStyle w:val="Hyperlink"/>
            <w:noProof/>
          </w:rPr>
          <w:t>.</w:t>
        </w:r>
        <w:r w:rsidR="003000D5">
          <w:rPr>
            <w:rFonts w:eastAsiaTheme="minorEastAsia"/>
            <w:noProof/>
          </w:rPr>
          <w:tab/>
        </w:r>
        <w:r w:rsidR="003000D5" w:rsidRPr="001770C5">
          <w:rPr>
            <w:rStyle w:val="Hyperlink"/>
            <w:noProof/>
          </w:rPr>
          <w:t>A2P solution Requirements</w:t>
        </w:r>
        <w:r w:rsidR="003000D5">
          <w:rPr>
            <w:noProof/>
            <w:webHidden/>
          </w:rPr>
          <w:tab/>
        </w:r>
      </w:hyperlink>
      <w:r w:rsidR="00B55926">
        <w:rPr>
          <w:noProof/>
        </w:rPr>
        <w:t>7</w:t>
      </w:r>
    </w:p>
    <w:p w14:paraId="251A85B9" w14:textId="77777777" w:rsidR="003000D5" w:rsidRDefault="002F69A8" w:rsidP="00FC0AA6">
      <w:pPr>
        <w:pStyle w:val="TOC1"/>
        <w:numPr>
          <w:ilvl w:val="0"/>
          <w:numId w:val="0"/>
        </w:numPr>
        <w:rPr>
          <w:rFonts w:eastAsiaTheme="minorEastAsia"/>
          <w:noProof/>
        </w:rPr>
      </w:pPr>
      <w:hyperlink w:anchor="_Toc161005263" w:history="1">
        <w:r w:rsidR="00FC0AA6">
          <w:rPr>
            <w:rStyle w:val="Hyperlink"/>
            <w:noProof/>
          </w:rPr>
          <w:t>5</w:t>
        </w:r>
        <w:r w:rsidR="003000D5" w:rsidRPr="001770C5">
          <w:rPr>
            <w:rStyle w:val="Hyperlink"/>
            <w:noProof/>
          </w:rPr>
          <w:t>.</w:t>
        </w:r>
        <w:r w:rsidR="003000D5">
          <w:rPr>
            <w:rFonts w:eastAsiaTheme="minorEastAsia"/>
            <w:noProof/>
          </w:rPr>
          <w:tab/>
        </w:r>
        <w:r w:rsidR="003000D5" w:rsidRPr="001770C5">
          <w:rPr>
            <w:rStyle w:val="Hyperlink"/>
            <w:noProof/>
          </w:rPr>
          <w:t>Dimensioning, Capacity and Architecture</w:t>
        </w:r>
        <w:r w:rsidR="003000D5">
          <w:rPr>
            <w:noProof/>
            <w:webHidden/>
          </w:rPr>
          <w:tab/>
        </w:r>
        <w:r w:rsidR="003000D5">
          <w:rPr>
            <w:noProof/>
            <w:webHidden/>
          </w:rPr>
          <w:fldChar w:fldCharType="begin"/>
        </w:r>
        <w:r w:rsidR="003000D5">
          <w:rPr>
            <w:noProof/>
            <w:webHidden/>
          </w:rPr>
          <w:instrText xml:space="preserve"> PAGEREF _Toc161005263 \h </w:instrText>
        </w:r>
        <w:r w:rsidR="003000D5">
          <w:rPr>
            <w:noProof/>
            <w:webHidden/>
          </w:rPr>
        </w:r>
        <w:r w:rsidR="003000D5">
          <w:rPr>
            <w:noProof/>
            <w:webHidden/>
          </w:rPr>
          <w:fldChar w:fldCharType="separate"/>
        </w:r>
        <w:r w:rsidR="00DF5DFB">
          <w:rPr>
            <w:noProof/>
            <w:webHidden/>
          </w:rPr>
          <w:t>11</w:t>
        </w:r>
        <w:r w:rsidR="003000D5">
          <w:rPr>
            <w:noProof/>
            <w:webHidden/>
          </w:rPr>
          <w:fldChar w:fldCharType="end"/>
        </w:r>
      </w:hyperlink>
    </w:p>
    <w:p w14:paraId="0588D284" w14:textId="77777777" w:rsidR="003000D5" w:rsidRDefault="002F69A8" w:rsidP="00FC0AA6">
      <w:pPr>
        <w:pStyle w:val="TOC1"/>
        <w:numPr>
          <w:ilvl w:val="0"/>
          <w:numId w:val="0"/>
        </w:numPr>
        <w:rPr>
          <w:rFonts w:eastAsiaTheme="minorEastAsia"/>
          <w:noProof/>
        </w:rPr>
      </w:pPr>
      <w:hyperlink w:anchor="_Toc161005264" w:history="1">
        <w:r w:rsidR="00FC0AA6">
          <w:rPr>
            <w:rStyle w:val="Hyperlink"/>
            <w:noProof/>
          </w:rPr>
          <w:t>6</w:t>
        </w:r>
        <w:r w:rsidR="003000D5" w:rsidRPr="001770C5">
          <w:rPr>
            <w:rStyle w:val="Hyperlink"/>
            <w:noProof/>
          </w:rPr>
          <w:t>.</w:t>
        </w:r>
        <w:r w:rsidR="003000D5">
          <w:rPr>
            <w:rFonts w:eastAsiaTheme="minorEastAsia"/>
            <w:noProof/>
          </w:rPr>
          <w:tab/>
        </w:r>
        <w:r w:rsidR="003000D5" w:rsidRPr="001770C5">
          <w:rPr>
            <w:rStyle w:val="Hyperlink"/>
            <w:noProof/>
          </w:rPr>
          <w:t>Billing and Integration Requirements</w:t>
        </w:r>
        <w:r w:rsidR="003000D5">
          <w:rPr>
            <w:noProof/>
            <w:webHidden/>
          </w:rPr>
          <w:tab/>
        </w:r>
        <w:r w:rsidR="003000D5">
          <w:rPr>
            <w:noProof/>
            <w:webHidden/>
          </w:rPr>
          <w:fldChar w:fldCharType="begin"/>
        </w:r>
        <w:r w:rsidR="003000D5">
          <w:rPr>
            <w:noProof/>
            <w:webHidden/>
          </w:rPr>
          <w:instrText xml:space="preserve"> PAGEREF _Toc161005264 \h </w:instrText>
        </w:r>
        <w:r w:rsidR="003000D5">
          <w:rPr>
            <w:noProof/>
            <w:webHidden/>
          </w:rPr>
        </w:r>
        <w:r w:rsidR="003000D5">
          <w:rPr>
            <w:noProof/>
            <w:webHidden/>
          </w:rPr>
          <w:fldChar w:fldCharType="separate"/>
        </w:r>
        <w:r w:rsidR="00DF5DFB">
          <w:rPr>
            <w:noProof/>
            <w:webHidden/>
          </w:rPr>
          <w:t>12</w:t>
        </w:r>
        <w:r w:rsidR="003000D5">
          <w:rPr>
            <w:noProof/>
            <w:webHidden/>
          </w:rPr>
          <w:fldChar w:fldCharType="end"/>
        </w:r>
      </w:hyperlink>
    </w:p>
    <w:p w14:paraId="6D00D04B" w14:textId="77777777" w:rsidR="003000D5" w:rsidRDefault="002F69A8" w:rsidP="00FC0AA6">
      <w:pPr>
        <w:pStyle w:val="TOC1"/>
        <w:numPr>
          <w:ilvl w:val="0"/>
          <w:numId w:val="0"/>
        </w:numPr>
        <w:rPr>
          <w:rFonts w:eastAsiaTheme="minorEastAsia"/>
          <w:noProof/>
        </w:rPr>
      </w:pPr>
      <w:hyperlink w:anchor="_Toc161005265" w:history="1">
        <w:r w:rsidR="00FC0AA6">
          <w:rPr>
            <w:rStyle w:val="Hyperlink"/>
            <w:noProof/>
          </w:rPr>
          <w:t>7</w:t>
        </w:r>
        <w:r w:rsidR="003000D5" w:rsidRPr="001770C5">
          <w:rPr>
            <w:rStyle w:val="Hyperlink"/>
            <w:noProof/>
          </w:rPr>
          <w:t>.</w:t>
        </w:r>
        <w:r w:rsidR="003000D5">
          <w:rPr>
            <w:rFonts w:eastAsiaTheme="minorEastAsia"/>
            <w:noProof/>
          </w:rPr>
          <w:tab/>
        </w:r>
        <w:r w:rsidR="003000D5" w:rsidRPr="001770C5">
          <w:rPr>
            <w:rStyle w:val="Hyperlink"/>
            <w:noProof/>
          </w:rPr>
          <w:t>Security Management</w:t>
        </w:r>
        <w:r w:rsidR="003000D5">
          <w:rPr>
            <w:noProof/>
            <w:webHidden/>
          </w:rPr>
          <w:tab/>
        </w:r>
        <w:r w:rsidR="003000D5">
          <w:rPr>
            <w:noProof/>
            <w:webHidden/>
          </w:rPr>
          <w:fldChar w:fldCharType="begin"/>
        </w:r>
        <w:r w:rsidR="003000D5">
          <w:rPr>
            <w:noProof/>
            <w:webHidden/>
          </w:rPr>
          <w:instrText xml:space="preserve"> PAGEREF _Toc161005265 \h </w:instrText>
        </w:r>
        <w:r w:rsidR="003000D5">
          <w:rPr>
            <w:noProof/>
            <w:webHidden/>
          </w:rPr>
        </w:r>
        <w:r w:rsidR="003000D5">
          <w:rPr>
            <w:noProof/>
            <w:webHidden/>
          </w:rPr>
          <w:fldChar w:fldCharType="separate"/>
        </w:r>
        <w:r w:rsidR="00DF5DFB">
          <w:rPr>
            <w:noProof/>
            <w:webHidden/>
          </w:rPr>
          <w:t>13</w:t>
        </w:r>
        <w:r w:rsidR="003000D5">
          <w:rPr>
            <w:noProof/>
            <w:webHidden/>
          </w:rPr>
          <w:fldChar w:fldCharType="end"/>
        </w:r>
      </w:hyperlink>
    </w:p>
    <w:p w14:paraId="5343ABE1" w14:textId="77777777" w:rsidR="003000D5" w:rsidRDefault="002F69A8" w:rsidP="00FC0AA6">
      <w:pPr>
        <w:pStyle w:val="TOC1"/>
        <w:numPr>
          <w:ilvl w:val="0"/>
          <w:numId w:val="0"/>
        </w:numPr>
        <w:rPr>
          <w:rFonts w:eastAsiaTheme="minorEastAsia"/>
          <w:noProof/>
        </w:rPr>
      </w:pPr>
      <w:hyperlink w:anchor="_Toc161005266" w:history="1">
        <w:r w:rsidR="00FC0AA6">
          <w:rPr>
            <w:rStyle w:val="Hyperlink"/>
            <w:noProof/>
          </w:rPr>
          <w:t>8</w:t>
        </w:r>
        <w:r w:rsidR="003000D5" w:rsidRPr="001770C5">
          <w:rPr>
            <w:rStyle w:val="Hyperlink"/>
            <w:noProof/>
          </w:rPr>
          <w:t>.</w:t>
        </w:r>
        <w:r w:rsidR="003000D5">
          <w:rPr>
            <w:rFonts w:eastAsiaTheme="minorEastAsia"/>
            <w:noProof/>
          </w:rPr>
          <w:tab/>
        </w:r>
        <w:r w:rsidR="003000D5" w:rsidRPr="001770C5">
          <w:rPr>
            <w:rStyle w:val="Hyperlink"/>
            <w:noProof/>
          </w:rPr>
          <w:t>Professional Services</w:t>
        </w:r>
        <w:r w:rsidR="003000D5">
          <w:rPr>
            <w:noProof/>
            <w:webHidden/>
          </w:rPr>
          <w:tab/>
        </w:r>
        <w:r w:rsidR="003000D5">
          <w:rPr>
            <w:noProof/>
            <w:webHidden/>
          </w:rPr>
          <w:fldChar w:fldCharType="begin"/>
        </w:r>
        <w:r w:rsidR="003000D5">
          <w:rPr>
            <w:noProof/>
            <w:webHidden/>
          </w:rPr>
          <w:instrText xml:space="preserve"> PAGEREF _Toc161005266 \h </w:instrText>
        </w:r>
        <w:r w:rsidR="003000D5">
          <w:rPr>
            <w:noProof/>
            <w:webHidden/>
          </w:rPr>
        </w:r>
        <w:r w:rsidR="003000D5">
          <w:rPr>
            <w:noProof/>
            <w:webHidden/>
          </w:rPr>
          <w:fldChar w:fldCharType="separate"/>
        </w:r>
        <w:r w:rsidR="00DF5DFB">
          <w:rPr>
            <w:noProof/>
            <w:webHidden/>
          </w:rPr>
          <w:t>14</w:t>
        </w:r>
        <w:r w:rsidR="003000D5">
          <w:rPr>
            <w:noProof/>
            <w:webHidden/>
          </w:rPr>
          <w:fldChar w:fldCharType="end"/>
        </w:r>
      </w:hyperlink>
    </w:p>
    <w:p w14:paraId="6625C076" w14:textId="77777777" w:rsidR="003000D5" w:rsidRDefault="002F69A8" w:rsidP="00FC0AA6">
      <w:pPr>
        <w:pStyle w:val="TOC2"/>
        <w:tabs>
          <w:tab w:val="left" w:pos="880"/>
          <w:tab w:val="right" w:leader="dot" w:pos="9350"/>
        </w:tabs>
        <w:rPr>
          <w:rFonts w:eastAsiaTheme="minorEastAsia"/>
          <w:noProof/>
        </w:rPr>
      </w:pPr>
      <w:hyperlink w:anchor="_Toc161005267" w:history="1">
        <w:r w:rsidR="00FC0AA6">
          <w:rPr>
            <w:rStyle w:val="Hyperlink"/>
            <w:noProof/>
          </w:rPr>
          <w:t>8</w:t>
        </w:r>
        <w:r w:rsidR="00FC63F7">
          <w:rPr>
            <w:rStyle w:val="Hyperlink"/>
            <w:noProof/>
          </w:rPr>
          <w:t>.1.</w:t>
        </w:r>
        <w:r w:rsidR="003000D5">
          <w:rPr>
            <w:rFonts w:eastAsiaTheme="minorEastAsia"/>
            <w:noProof/>
          </w:rPr>
          <w:tab/>
        </w:r>
        <w:r w:rsidR="003000D5" w:rsidRPr="001770C5">
          <w:rPr>
            <w:rStyle w:val="Hyperlink"/>
            <w:noProof/>
          </w:rPr>
          <w:t>Delivery</w:t>
        </w:r>
        <w:r w:rsidR="003000D5">
          <w:rPr>
            <w:noProof/>
            <w:webHidden/>
          </w:rPr>
          <w:tab/>
        </w:r>
        <w:r w:rsidR="003000D5">
          <w:rPr>
            <w:noProof/>
            <w:webHidden/>
          </w:rPr>
          <w:fldChar w:fldCharType="begin"/>
        </w:r>
        <w:r w:rsidR="003000D5">
          <w:rPr>
            <w:noProof/>
            <w:webHidden/>
          </w:rPr>
          <w:instrText xml:space="preserve"> PAGEREF _Toc161005267 \h </w:instrText>
        </w:r>
        <w:r w:rsidR="003000D5">
          <w:rPr>
            <w:noProof/>
            <w:webHidden/>
          </w:rPr>
        </w:r>
        <w:r w:rsidR="003000D5">
          <w:rPr>
            <w:noProof/>
            <w:webHidden/>
          </w:rPr>
          <w:fldChar w:fldCharType="separate"/>
        </w:r>
        <w:r w:rsidR="00DF5DFB">
          <w:rPr>
            <w:noProof/>
            <w:webHidden/>
          </w:rPr>
          <w:t>14</w:t>
        </w:r>
        <w:r w:rsidR="003000D5">
          <w:rPr>
            <w:noProof/>
            <w:webHidden/>
          </w:rPr>
          <w:fldChar w:fldCharType="end"/>
        </w:r>
      </w:hyperlink>
    </w:p>
    <w:p w14:paraId="51555405" w14:textId="77777777" w:rsidR="003000D5" w:rsidRDefault="002F69A8" w:rsidP="006E5386">
      <w:pPr>
        <w:pStyle w:val="TOC2"/>
        <w:tabs>
          <w:tab w:val="left" w:pos="880"/>
          <w:tab w:val="right" w:leader="dot" w:pos="9350"/>
        </w:tabs>
        <w:rPr>
          <w:rFonts w:eastAsiaTheme="minorEastAsia"/>
          <w:noProof/>
        </w:rPr>
      </w:pPr>
      <w:hyperlink w:anchor="_Toc161005268" w:history="1">
        <w:r w:rsidR="00FC0AA6">
          <w:rPr>
            <w:rStyle w:val="Hyperlink"/>
            <w:noProof/>
          </w:rPr>
          <w:t>8</w:t>
        </w:r>
        <w:r w:rsidR="00FC63F7">
          <w:rPr>
            <w:rStyle w:val="Hyperlink"/>
            <w:noProof/>
          </w:rPr>
          <w:t>.2.</w:t>
        </w:r>
        <w:r w:rsidR="003000D5">
          <w:rPr>
            <w:rFonts w:eastAsiaTheme="minorEastAsia"/>
            <w:noProof/>
          </w:rPr>
          <w:tab/>
        </w:r>
        <w:r w:rsidR="003000D5" w:rsidRPr="001770C5">
          <w:rPr>
            <w:rStyle w:val="Hyperlink"/>
            <w:noProof/>
          </w:rPr>
          <w:t>Installation</w:t>
        </w:r>
        <w:r w:rsidR="003000D5">
          <w:rPr>
            <w:noProof/>
            <w:webHidden/>
          </w:rPr>
          <w:tab/>
        </w:r>
        <w:r w:rsidR="003B656F">
          <w:rPr>
            <w:noProof/>
            <w:webHidden/>
          </w:rPr>
          <w:t>1</w:t>
        </w:r>
      </w:hyperlink>
      <w:r w:rsidR="006E5386">
        <w:rPr>
          <w:noProof/>
        </w:rPr>
        <w:t>5</w:t>
      </w:r>
    </w:p>
    <w:p w14:paraId="518525E6" w14:textId="77777777" w:rsidR="003000D5" w:rsidRDefault="002F69A8" w:rsidP="00DF4793">
      <w:pPr>
        <w:pStyle w:val="TOC2"/>
        <w:tabs>
          <w:tab w:val="left" w:pos="880"/>
          <w:tab w:val="right" w:leader="dot" w:pos="9350"/>
        </w:tabs>
        <w:rPr>
          <w:rFonts w:eastAsiaTheme="minorEastAsia"/>
          <w:noProof/>
        </w:rPr>
      </w:pPr>
      <w:hyperlink w:anchor="_Toc161005269" w:history="1">
        <w:r w:rsidR="00FC0AA6">
          <w:rPr>
            <w:rStyle w:val="Hyperlink"/>
            <w:noProof/>
          </w:rPr>
          <w:t>8</w:t>
        </w:r>
        <w:r w:rsidR="00FC63F7">
          <w:rPr>
            <w:rStyle w:val="Hyperlink"/>
            <w:noProof/>
          </w:rPr>
          <w:t>.3.</w:t>
        </w:r>
        <w:r w:rsidR="003000D5">
          <w:rPr>
            <w:rFonts w:eastAsiaTheme="minorEastAsia"/>
            <w:noProof/>
          </w:rPr>
          <w:tab/>
        </w:r>
        <w:r w:rsidR="003000D5" w:rsidRPr="001770C5">
          <w:rPr>
            <w:rStyle w:val="Hyperlink"/>
            <w:noProof/>
          </w:rPr>
          <w:t>Implementation</w:t>
        </w:r>
        <w:r w:rsidR="003000D5">
          <w:rPr>
            <w:noProof/>
            <w:webHidden/>
          </w:rPr>
          <w:tab/>
        </w:r>
        <w:r w:rsidR="003000D5">
          <w:rPr>
            <w:noProof/>
            <w:webHidden/>
          </w:rPr>
          <w:fldChar w:fldCharType="begin"/>
        </w:r>
        <w:r w:rsidR="003000D5">
          <w:rPr>
            <w:noProof/>
            <w:webHidden/>
          </w:rPr>
          <w:instrText xml:space="preserve"> PAGEREF _Toc161005269 \h </w:instrText>
        </w:r>
        <w:r w:rsidR="003000D5">
          <w:rPr>
            <w:noProof/>
            <w:webHidden/>
          </w:rPr>
        </w:r>
        <w:r w:rsidR="003000D5">
          <w:rPr>
            <w:noProof/>
            <w:webHidden/>
          </w:rPr>
          <w:fldChar w:fldCharType="separate"/>
        </w:r>
        <w:r w:rsidR="00DF5DFB">
          <w:rPr>
            <w:noProof/>
            <w:webHidden/>
          </w:rPr>
          <w:t>14</w:t>
        </w:r>
        <w:r w:rsidR="003000D5">
          <w:rPr>
            <w:noProof/>
            <w:webHidden/>
          </w:rPr>
          <w:fldChar w:fldCharType="end"/>
        </w:r>
      </w:hyperlink>
    </w:p>
    <w:p w14:paraId="7C0BB979" w14:textId="77777777" w:rsidR="003000D5" w:rsidRDefault="002F69A8" w:rsidP="006E5386">
      <w:pPr>
        <w:pStyle w:val="TOC2"/>
        <w:tabs>
          <w:tab w:val="left" w:pos="880"/>
          <w:tab w:val="right" w:leader="dot" w:pos="9350"/>
        </w:tabs>
        <w:rPr>
          <w:rFonts w:eastAsiaTheme="minorEastAsia"/>
          <w:noProof/>
        </w:rPr>
      </w:pPr>
      <w:hyperlink w:anchor="_Toc161005270" w:history="1">
        <w:r w:rsidR="00FC0AA6">
          <w:rPr>
            <w:rStyle w:val="Hyperlink"/>
            <w:noProof/>
          </w:rPr>
          <w:t>8</w:t>
        </w:r>
        <w:r w:rsidR="00FC63F7">
          <w:rPr>
            <w:rStyle w:val="Hyperlink"/>
            <w:noProof/>
          </w:rPr>
          <w:t>.4</w:t>
        </w:r>
        <w:r w:rsidR="003000D5" w:rsidRPr="001770C5">
          <w:rPr>
            <w:rStyle w:val="Hyperlink"/>
            <w:noProof/>
          </w:rPr>
          <w:t>.</w:t>
        </w:r>
        <w:r w:rsidR="003000D5">
          <w:rPr>
            <w:rFonts w:eastAsiaTheme="minorEastAsia"/>
            <w:noProof/>
          </w:rPr>
          <w:tab/>
        </w:r>
        <w:r w:rsidR="003000D5" w:rsidRPr="001770C5">
          <w:rPr>
            <w:rStyle w:val="Hyperlink"/>
            <w:noProof/>
          </w:rPr>
          <w:t>Acceptance Testing</w:t>
        </w:r>
        <w:r w:rsidR="003000D5">
          <w:rPr>
            <w:noProof/>
            <w:webHidden/>
          </w:rPr>
          <w:tab/>
        </w:r>
        <w:r w:rsidR="003000D5">
          <w:rPr>
            <w:noProof/>
            <w:webHidden/>
          </w:rPr>
          <w:fldChar w:fldCharType="begin"/>
        </w:r>
        <w:r w:rsidR="003000D5">
          <w:rPr>
            <w:noProof/>
            <w:webHidden/>
          </w:rPr>
          <w:instrText xml:space="preserve"> PAGEREF _Toc161005270 \h </w:instrText>
        </w:r>
        <w:r w:rsidR="003000D5">
          <w:rPr>
            <w:noProof/>
            <w:webHidden/>
          </w:rPr>
        </w:r>
        <w:r w:rsidR="003000D5">
          <w:rPr>
            <w:noProof/>
            <w:webHidden/>
          </w:rPr>
          <w:fldChar w:fldCharType="separate"/>
        </w:r>
        <w:r w:rsidR="00DF5DFB">
          <w:rPr>
            <w:noProof/>
            <w:webHidden/>
          </w:rPr>
          <w:t>15</w:t>
        </w:r>
        <w:r w:rsidR="003000D5">
          <w:rPr>
            <w:noProof/>
            <w:webHidden/>
          </w:rPr>
          <w:fldChar w:fldCharType="end"/>
        </w:r>
      </w:hyperlink>
    </w:p>
    <w:p w14:paraId="68D75DC0" w14:textId="77777777" w:rsidR="003000D5" w:rsidRDefault="002F69A8" w:rsidP="006E5386">
      <w:pPr>
        <w:pStyle w:val="TOC2"/>
        <w:tabs>
          <w:tab w:val="left" w:pos="880"/>
          <w:tab w:val="right" w:leader="dot" w:pos="9350"/>
        </w:tabs>
        <w:rPr>
          <w:rFonts w:eastAsiaTheme="minorEastAsia"/>
          <w:noProof/>
        </w:rPr>
      </w:pPr>
      <w:hyperlink w:anchor="_Toc161005271" w:history="1">
        <w:r w:rsidR="00FC0AA6">
          <w:rPr>
            <w:rStyle w:val="Hyperlink"/>
            <w:noProof/>
          </w:rPr>
          <w:t>8</w:t>
        </w:r>
        <w:r w:rsidR="00FC63F7">
          <w:rPr>
            <w:rStyle w:val="Hyperlink"/>
            <w:noProof/>
          </w:rPr>
          <w:t>.5.</w:t>
        </w:r>
        <w:r w:rsidR="003000D5">
          <w:rPr>
            <w:rFonts w:eastAsiaTheme="minorEastAsia"/>
            <w:noProof/>
          </w:rPr>
          <w:tab/>
        </w:r>
        <w:r w:rsidR="003000D5" w:rsidRPr="001770C5">
          <w:rPr>
            <w:rStyle w:val="Hyperlink"/>
            <w:noProof/>
          </w:rPr>
          <w:t>Quality of Service</w:t>
        </w:r>
        <w:r w:rsidR="003000D5">
          <w:rPr>
            <w:noProof/>
            <w:webHidden/>
          </w:rPr>
          <w:tab/>
        </w:r>
        <w:r w:rsidR="003000D5">
          <w:rPr>
            <w:noProof/>
            <w:webHidden/>
          </w:rPr>
          <w:fldChar w:fldCharType="begin"/>
        </w:r>
        <w:r w:rsidR="003000D5">
          <w:rPr>
            <w:noProof/>
            <w:webHidden/>
          </w:rPr>
          <w:instrText xml:space="preserve"> PAGEREF _Toc161005271 \h </w:instrText>
        </w:r>
        <w:r w:rsidR="003000D5">
          <w:rPr>
            <w:noProof/>
            <w:webHidden/>
          </w:rPr>
        </w:r>
        <w:r w:rsidR="003000D5">
          <w:rPr>
            <w:noProof/>
            <w:webHidden/>
          </w:rPr>
          <w:fldChar w:fldCharType="separate"/>
        </w:r>
        <w:r w:rsidR="00DF5DFB">
          <w:rPr>
            <w:noProof/>
            <w:webHidden/>
          </w:rPr>
          <w:t>15</w:t>
        </w:r>
        <w:r w:rsidR="003000D5">
          <w:rPr>
            <w:noProof/>
            <w:webHidden/>
          </w:rPr>
          <w:fldChar w:fldCharType="end"/>
        </w:r>
      </w:hyperlink>
    </w:p>
    <w:p w14:paraId="29348643" w14:textId="77777777" w:rsidR="003000D5" w:rsidRDefault="002F69A8" w:rsidP="006E5386">
      <w:pPr>
        <w:pStyle w:val="TOC2"/>
        <w:tabs>
          <w:tab w:val="left" w:pos="880"/>
          <w:tab w:val="right" w:leader="dot" w:pos="9350"/>
        </w:tabs>
        <w:rPr>
          <w:rFonts w:eastAsiaTheme="minorEastAsia"/>
          <w:noProof/>
        </w:rPr>
      </w:pPr>
      <w:hyperlink w:anchor="_Toc161005272" w:history="1">
        <w:r w:rsidR="00FC0AA6">
          <w:t>8</w:t>
        </w:r>
        <w:r w:rsidR="00FC63F7">
          <w:rPr>
            <w:rStyle w:val="Hyperlink"/>
            <w:noProof/>
          </w:rPr>
          <w:t>.6.</w:t>
        </w:r>
        <w:r w:rsidR="003000D5">
          <w:rPr>
            <w:rFonts w:eastAsiaTheme="minorEastAsia"/>
            <w:noProof/>
          </w:rPr>
          <w:tab/>
        </w:r>
        <w:r w:rsidR="003000D5" w:rsidRPr="001770C5">
          <w:rPr>
            <w:rStyle w:val="Hyperlink"/>
            <w:noProof/>
          </w:rPr>
          <w:t>Project Management</w:t>
        </w:r>
        <w:r w:rsidR="003000D5">
          <w:rPr>
            <w:noProof/>
            <w:webHidden/>
          </w:rPr>
          <w:tab/>
        </w:r>
        <w:r w:rsidR="003000D5">
          <w:rPr>
            <w:noProof/>
            <w:webHidden/>
          </w:rPr>
          <w:fldChar w:fldCharType="begin"/>
        </w:r>
        <w:r w:rsidR="003000D5">
          <w:rPr>
            <w:noProof/>
            <w:webHidden/>
          </w:rPr>
          <w:instrText xml:space="preserve"> PAGEREF _Toc161005272 \h </w:instrText>
        </w:r>
        <w:r w:rsidR="003000D5">
          <w:rPr>
            <w:noProof/>
            <w:webHidden/>
          </w:rPr>
        </w:r>
        <w:r w:rsidR="003000D5">
          <w:rPr>
            <w:noProof/>
            <w:webHidden/>
          </w:rPr>
          <w:fldChar w:fldCharType="separate"/>
        </w:r>
        <w:r w:rsidR="00DF5DFB">
          <w:rPr>
            <w:noProof/>
            <w:webHidden/>
          </w:rPr>
          <w:t>15</w:t>
        </w:r>
        <w:r w:rsidR="003000D5">
          <w:rPr>
            <w:noProof/>
            <w:webHidden/>
          </w:rPr>
          <w:fldChar w:fldCharType="end"/>
        </w:r>
      </w:hyperlink>
    </w:p>
    <w:p w14:paraId="5F0F8750" w14:textId="77777777" w:rsidR="003000D5" w:rsidRDefault="002F69A8" w:rsidP="006E5386">
      <w:pPr>
        <w:pStyle w:val="TOC2"/>
        <w:tabs>
          <w:tab w:val="left" w:pos="880"/>
          <w:tab w:val="right" w:leader="dot" w:pos="9350"/>
        </w:tabs>
        <w:rPr>
          <w:rFonts w:eastAsiaTheme="minorEastAsia"/>
          <w:noProof/>
        </w:rPr>
      </w:pPr>
      <w:hyperlink w:anchor="_Toc161005273" w:history="1">
        <w:r w:rsidR="00FC0AA6">
          <w:rPr>
            <w:rStyle w:val="Hyperlink"/>
            <w:noProof/>
          </w:rPr>
          <w:t>8</w:t>
        </w:r>
        <w:r w:rsidR="00FC63F7">
          <w:rPr>
            <w:rStyle w:val="Hyperlink"/>
            <w:noProof/>
          </w:rPr>
          <w:t>.7.</w:t>
        </w:r>
        <w:r w:rsidR="003000D5">
          <w:rPr>
            <w:rFonts w:eastAsiaTheme="minorEastAsia"/>
            <w:noProof/>
          </w:rPr>
          <w:tab/>
        </w:r>
        <w:r w:rsidR="003000D5" w:rsidRPr="001770C5">
          <w:rPr>
            <w:rStyle w:val="Hyperlink"/>
            <w:noProof/>
          </w:rPr>
          <w:t>Training</w:t>
        </w:r>
        <w:r w:rsidR="003000D5">
          <w:rPr>
            <w:noProof/>
            <w:webHidden/>
          </w:rPr>
          <w:tab/>
        </w:r>
        <w:r w:rsidR="003000D5">
          <w:rPr>
            <w:noProof/>
            <w:webHidden/>
          </w:rPr>
          <w:fldChar w:fldCharType="begin"/>
        </w:r>
        <w:r w:rsidR="003000D5">
          <w:rPr>
            <w:noProof/>
            <w:webHidden/>
          </w:rPr>
          <w:instrText xml:space="preserve"> PAGEREF _Toc161005273 \h </w:instrText>
        </w:r>
        <w:r w:rsidR="003000D5">
          <w:rPr>
            <w:noProof/>
            <w:webHidden/>
          </w:rPr>
        </w:r>
        <w:r w:rsidR="003000D5">
          <w:rPr>
            <w:noProof/>
            <w:webHidden/>
          </w:rPr>
          <w:fldChar w:fldCharType="separate"/>
        </w:r>
        <w:r w:rsidR="00DF5DFB">
          <w:rPr>
            <w:noProof/>
            <w:webHidden/>
          </w:rPr>
          <w:t>15</w:t>
        </w:r>
        <w:r w:rsidR="003000D5">
          <w:rPr>
            <w:noProof/>
            <w:webHidden/>
          </w:rPr>
          <w:fldChar w:fldCharType="end"/>
        </w:r>
      </w:hyperlink>
    </w:p>
    <w:p w14:paraId="71C6F322" w14:textId="77777777" w:rsidR="003000D5" w:rsidRDefault="002F69A8" w:rsidP="00B55926">
      <w:pPr>
        <w:pStyle w:val="TOC2"/>
        <w:tabs>
          <w:tab w:val="left" w:pos="880"/>
          <w:tab w:val="right" w:leader="dot" w:pos="9350"/>
        </w:tabs>
        <w:rPr>
          <w:rFonts w:eastAsiaTheme="minorEastAsia"/>
          <w:noProof/>
        </w:rPr>
      </w:pPr>
      <w:hyperlink w:anchor="_Toc161005274" w:history="1">
        <w:r w:rsidR="00FC0AA6">
          <w:rPr>
            <w:rStyle w:val="Hyperlink"/>
            <w:noProof/>
          </w:rPr>
          <w:t>8</w:t>
        </w:r>
        <w:r w:rsidR="00FC63F7">
          <w:rPr>
            <w:rStyle w:val="Hyperlink"/>
            <w:noProof/>
          </w:rPr>
          <w:t>.8.</w:t>
        </w:r>
        <w:r w:rsidR="003000D5">
          <w:rPr>
            <w:rFonts w:eastAsiaTheme="minorEastAsia"/>
            <w:noProof/>
          </w:rPr>
          <w:tab/>
        </w:r>
        <w:r w:rsidR="003000D5" w:rsidRPr="001770C5">
          <w:rPr>
            <w:rStyle w:val="Hyperlink"/>
            <w:noProof/>
          </w:rPr>
          <w:t>Documentation</w:t>
        </w:r>
        <w:r w:rsidR="003000D5">
          <w:rPr>
            <w:noProof/>
            <w:webHidden/>
          </w:rPr>
          <w:tab/>
        </w:r>
        <w:r w:rsidR="003000D5">
          <w:rPr>
            <w:noProof/>
            <w:webHidden/>
          </w:rPr>
          <w:fldChar w:fldCharType="begin"/>
        </w:r>
        <w:r w:rsidR="003000D5">
          <w:rPr>
            <w:noProof/>
            <w:webHidden/>
          </w:rPr>
          <w:instrText xml:space="preserve"> PAGEREF _Toc161005274 \h </w:instrText>
        </w:r>
        <w:r w:rsidR="003000D5">
          <w:rPr>
            <w:noProof/>
            <w:webHidden/>
          </w:rPr>
        </w:r>
        <w:r w:rsidR="003000D5">
          <w:rPr>
            <w:noProof/>
            <w:webHidden/>
          </w:rPr>
          <w:fldChar w:fldCharType="separate"/>
        </w:r>
        <w:r w:rsidR="00DF5DFB">
          <w:rPr>
            <w:noProof/>
            <w:webHidden/>
          </w:rPr>
          <w:t>1</w:t>
        </w:r>
        <w:r w:rsidR="003000D5">
          <w:rPr>
            <w:noProof/>
            <w:webHidden/>
          </w:rPr>
          <w:fldChar w:fldCharType="end"/>
        </w:r>
      </w:hyperlink>
      <w:r w:rsidR="00B55926">
        <w:rPr>
          <w:noProof/>
        </w:rPr>
        <w:t>6</w:t>
      </w:r>
    </w:p>
    <w:p w14:paraId="786A4ED7" w14:textId="77777777" w:rsidR="003000D5" w:rsidRDefault="002F69A8" w:rsidP="00FC0AA6">
      <w:pPr>
        <w:pStyle w:val="TOC1"/>
        <w:numPr>
          <w:ilvl w:val="0"/>
          <w:numId w:val="0"/>
        </w:numPr>
        <w:rPr>
          <w:rFonts w:eastAsiaTheme="minorEastAsia"/>
          <w:noProof/>
        </w:rPr>
      </w:pPr>
      <w:hyperlink w:anchor="_Toc161005275" w:history="1">
        <w:r w:rsidR="00FC0AA6">
          <w:rPr>
            <w:rStyle w:val="Hyperlink"/>
            <w:noProof/>
          </w:rPr>
          <w:t>9</w:t>
        </w:r>
        <w:r w:rsidR="003000D5" w:rsidRPr="001770C5">
          <w:rPr>
            <w:rStyle w:val="Hyperlink"/>
            <w:noProof/>
          </w:rPr>
          <w:t>.</w:t>
        </w:r>
        <w:r w:rsidR="003000D5">
          <w:rPr>
            <w:rFonts w:eastAsiaTheme="minorEastAsia"/>
            <w:noProof/>
          </w:rPr>
          <w:tab/>
        </w:r>
        <w:r w:rsidR="003000D5" w:rsidRPr="001770C5">
          <w:rPr>
            <w:rStyle w:val="Hyperlink"/>
            <w:noProof/>
          </w:rPr>
          <w:t>Maintenance and Support Services</w:t>
        </w:r>
        <w:r w:rsidR="003000D5">
          <w:rPr>
            <w:noProof/>
            <w:webHidden/>
          </w:rPr>
          <w:tab/>
        </w:r>
        <w:r w:rsidR="003000D5">
          <w:rPr>
            <w:noProof/>
            <w:webHidden/>
          </w:rPr>
          <w:fldChar w:fldCharType="begin"/>
        </w:r>
        <w:r w:rsidR="003000D5">
          <w:rPr>
            <w:noProof/>
            <w:webHidden/>
          </w:rPr>
          <w:instrText xml:space="preserve"> PAGEREF _Toc161005275 \h </w:instrText>
        </w:r>
        <w:r w:rsidR="003000D5">
          <w:rPr>
            <w:noProof/>
            <w:webHidden/>
          </w:rPr>
        </w:r>
        <w:r w:rsidR="003000D5">
          <w:rPr>
            <w:noProof/>
            <w:webHidden/>
          </w:rPr>
          <w:fldChar w:fldCharType="separate"/>
        </w:r>
        <w:r w:rsidR="00DF5DFB">
          <w:rPr>
            <w:noProof/>
            <w:webHidden/>
          </w:rPr>
          <w:t>17</w:t>
        </w:r>
        <w:r w:rsidR="003000D5">
          <w:rPr>
            <w:noProof/>
            <w:webHidden/>
          </w:rPr>
          <w:fldChar w:fldCharType="end"/>
        </w:r>
      </w:hyperlink>
    </w:p>
    <w:p w14:paraId="215F991A" w14:textId="77777777" w:rsidR="003000D5" w:rsidRDefault="002F69A8" w:rsidP="006E5386">
      <w:pPr>
        <w:pStyle w:val="TOC1"/>
        <w:numPr>
          <w:ilvl w:val="0"/>
          <w:numId w:val="0"/>
        </w:numPr>
        <w:rPr>
          <w:rFonts w:eastAsiaTheme="minorEastAsia"/>
          <w:noProof/>
        </w:rPr>
      </w:pPr>
      <w:hyperlink w:anchor="_Toc161005276" w:history="1">
        <w:r w:rsidR="00D82F10">
          <w:rPr>
            <w:rStyle w:val="Hyperlink"/>
            <w:noProof/>
          </w:rPr>
          <w:t>1</w:t>
        </w:r>
        <w:r w:rsidR="00FC0AA6">
          <w:rPr>
            <w:rStyle w:val="Hyperlink"/>
            <w:noProof/>
          </w:rPr>
          <w:t>0</w:t>
        </w:r>
        <w:r w:rsidR="003000D5" w:rsidRPr="001770C5">
          <w:rPr>
            <w:rStyle w:val="Hyperlink"/>
            <w:noProof/>
          </w:rPr>
          <w:t>.</w:t>
        </w:r>
        <w:r w:rsidR="003000D5">
          <w:rPr>
            <w:rFonts w:eastAsiaTheme="minorEastAsia"/>
            <w:noProof/>
          </w:rPr>
          <w:tab/>
        </w:r>
        <w:r w:rsidR="003000D5" w:rsidRPr="001770C5">
          <w:rPr>
            <w:rStyle w:val="Hyperlink"/>
            <w:noProof/>
          </w:rPr>
          <w:t>References &amp; Relevant Experience</w:t>
        </w:r>
        <w:r w:rsidR="003000D5">
          <w:rPr>
            <w:noProof/>
            <w:webHidden/>
          </w:rPr>
          <w:tab/>
        </w:r>
        <w:r w:rsidR="003000D5">
          <w:rPr>
            <w:noProof/>
            <w:webHidden/>
          </w:rPr>
          <w:fldChar w:fldCharType="begin"/>
        </w:r>
        <w:r w:rsidR="003000D5">
          <w:rPr>
            <w:noProof/>
            <w:webHidden/>
          </w:rPr>
          <w:instrText xml:space="preserve"> PAGEREF _Toc161005276 \h </w:instrText>
        </w:r>
        <w:r w:rsidR="003000D5">
          <w:rPr>
            <w:noProof/>
            <w:webHidden/>
          </w:rPr>
        </w:r>
        <w:r w:rsidR="003000D5">
          <w:rPr>
            <w:noProof/>
            <w:webHidden/>
          </w:rPr>
          <w:fldChar w:fldCharType="separate"/>
        </w:r>
        <w:r w:rsidR="00DF5DFB">
          <w:rPr>
            <w:noProof/>
            <w:webHidden/>
          </w:rPr>
          <w:t>18</w:t>
        </w:r>
        <w:r w:rsidR="003000D5">
          <w:rPr>
            <w:noProof/>
            <w:webHidden/>
          </w:rPr>
          <w:fldChar w:fldCharType="end"/>
        </w:r>
      </w:hyperlink>
    </w:p>
    <w:p w14:paraId="6B812BD2" w14:textId="77777777" w:rsidR="003000D5" w:rsidRDefault="002F69A8" w:rsidP="00FC0AA6">
      <w:pPr>
        <w:pStyle w:val="TOC1"/>
        <w:numPr>
          <w:ilvl w:val="0"/>
          <w:numId w:val="0"/>
        </w:numPr>
        <w:rPr>
          <w:rFonts w:eastAsiaTheme="minorEastAsia"/>
          <w:noProof/>
        </w:rPr>
      </w:pPr>
      <w:hyperlink w:anchor="_Toc161005277" w:history="1">
        <w:r w:rsidR="00D82F10">
          <w:rPr>
            <w:rStyle w:val="Hyperlink"/>
            <w:noProof/>
          </w:rPr>
          <w:t>1</w:t>
        </w:r>
        <w:r w:rsidR="00FC0AA6">
          <w:rPr>
            <w:rStyle w:val="Hyperlink"/>
            <w:noProof/>
          </w:rPr>
          <w:t>1</w:t>
        </w:r>
        <w:r w:rsidR="003000D5" w:rsidRPr="001770C5">
          <w:rPr>
            <w:rStyle w:val="Hyperlink"/>
            <w:noProof/>
          </w:rPr>
          <w:t>.</w:t>
        </w:r>
        <w:r w:rsidR="003000D5">
          <w:rPr>
            <w:rFonts w:eastAsiaTheme="minorEastAsia"/>
            <w:noProof/>
          </w:rPr>
          <w:tab/>
        </w:r>
        <w:r w:rsidR="003000D5" w:rsidRPr="001770C5">
          <w:rPr>
            <w:rStyle w:val="Hyperlink"/>
            <w:noProof/>
          </w:rPr>
          <w:t>Questions &amp; Relevant Experience</w:t>
        </w:r>
        <w:r w:rsidR="003000D5">
          <w:rPr>
            <w:noProof/>
            <w:webHidden/>
          </w:rPr>
          <w:tab/>
        </w:r>
        <w:r w:rsidR="003000D5">
          <w:rPr>
            <w:noProof/>
            <w:webHidden/>
          </w:rPr>
          <w:fldChar w:fldCharType="begin"/>
        </w:r>
        <w:r w:rsidR="003000D5">
          <w:rPr>
            <w:noProof/>
            <w:webHidden/>
          </w:rPr>
          <w:instrText xml:space="preserve"> PAGEREF _Toc161005277 \h </w:instrText>
        </w:r>
        <w:r w:rsidR="003000D5">
          <w:rPr>
            <w:noProof/>
            <w:webHidden/>
          </w:rPr>
        </w:r>
        <w:r w:rsidR="003000D5">
          <w:rPr>
            <w:noProof/>
            <w:webHidden/>
          </w:rPr>
          <w:fldChar w:fldCharType="separate"/>
        </w:r>
        <w:r w:rsidR="00DF5DFB">
          <w:rPr>
            <w:noProof/>
            <w:webHidden/>
          </w:rPr>
          <w:t>19</w:t>
        </w:r>
        <w:r w:rsidR="003000D5">
          <w:rPr>
            <w:noProof/>
            <w:webHidden/>
          </w:rPr>
          <w:fldChar w:fldCharType="end"/>
        </w:r>
      </w:hyperlink>
    </w:p>
    <w:p w14:paraId="557B0C07" w14:textId="77777777" w:rsidR="00C7598F" w:rsidRPr="00D37035" w:rsidRDefault="003000D5" w:rsidP="00884623">
      <w:pPr>
        <w:spacing w:line="0" w:lineRule="atLeast"/>
        <w:jc w:val="both"/>
        <w:rPr>
          <w:rFonts w:ascii="Calibri Light" w:hAnsi="Calibri Light"/>
          <w:sz w:val="24"/>
          <w:szCs w:val="24"/>
        </w:rPr>
      </w:pPr>
      <w:r w:rsidRPr="002B2D0F">
        <w:rPr>
          <w:rFonts w:ascii="Times New Roman" w:hAnsi="Times New Roman" w:cs="Times New Roman"/>
          <w:b/>
          <w:sz w:val="36"/>
          <w:szCs w:val="36"/>
        </w:rPr>
        <w:fldChar w:fldCharType="end"/>
      </w:r>
    </w:p>
    <w:p w14:paraId="6C894261" w14:textId="77777777" w:rsidR="00C7598F" w:rsidRDefault="00C7598F"/>
    <w:p w14:paraId="68C47B45" w14:textId="77777777" w:rsidR="00C7598F" w:rsidRDefault="00C7598F"/>
    <w:p w14:paraId="54BA05F8" w14:textId="77777777" w:rsidR="006B2219" w:rsidRDefault="006B2219"/>
    <w:p w14:paraId="7F83D741" w14:textId="77777777" w:rsidR="006B2219" w:rsidRDefault="006B2219"/>
    <w:p w14:paraId="7FE5C27C" w14:textId="77777777" w:rsidR="006B2219" w:rsidRDefault="006B2219"/>
    <w:p w14:paraId="2C630237" w14:textId="77777777" w:rsidR="00DF5DFB" w:rsidRDefault="00DF5DFB"/>
    <w:p w14:paraId="6D58B27F" w14:textId="77777777" w:rsidR="006B2219" w:rsidRDefault="006B2219"/>
    <w:p w14:paraId="7EC4AD04" w14:textId="77777777" w:rsidR="006B2219" w:rsidRDefault="006B2219"/>
    <w:p w14:paraId="5A2E6E75" w14:textId="77777777" w:rsidR="006B2219" w:rsidRDefault="006B2219"/>
    <w:p w14:paraId="42507005" w14:textId="77777777" w:rsidR="006B2219" w:rsidRPr="005D115E" w:rsidRDefault="006B2219" w:rsidP="00A2469A">
      <w:pPr>
        <w:pStyle w:val="ListParagraph"/>
        <w:numPr>
          <w:ilvl w:val="0"/>
          <w:numId w:val="22"/>
        </w:numPr>
        <w:rPr>
          <w:b/>
          <w:bCs/>
          <w:color w:val="0070C0"/>
          <w:sz w:val="36"/>
          <w:szCs w:val="36"/>
        </w:rPr>
      </w:pPr>
      <w:r w:rsidRPr="005D115E">
        <w:rPr>
          <w:b/>
          <w:bCs/>
          <w:color w:val="0070C0"/>
          <w:sz w:val="36"/>
          <w:szCs w:val="36"/>
        </w:rPr>
        <w:lastRenderedPageBreak/>
        <w:t>Killing Factors</w:t>
      </w:r>
    </w:p>
    <w:p w14:paraId="22E650C7" w14:textId="77777777" w:rsidR="00DE5662" w:rsidRDefault="00DE5662" w:rsidP="00DE5662">
      <w:pPr>
        <w:tabs>
          <w:tab w:val="left" w:pos="360"/>
        </w:tabs>
        <w:spacing w:before="360" w:after="120"/>
        <w:ind w:left="360"/>
        <w:jc w:val="both"/>
        <w:rPr>
          <w:rFonts w:ascii="Times New Roman" w:hAnsi="Times New Roman" w:cs="Times New Roman"/>
          <w:sz w:val="24"/>
          <w:szCs w:val="24"/>
        </w:rPr>
      </w:pPr>
      <w:r w:rsidRPr="00DE5662">
        <w:rPr>
          <w:rFonts w:ascii="Times New Roman" w:hAnsi="Times New Roman" w:cs="Times New Roman"/>
          <w:sz w:val="24"/>
          <w:szCs w:val="24"/>
        </w:rPr>
        <w:t xml:space="preserve">Below is a list of the </w:t>
      </w:r>
      <w:r>
        <w:rPr>
          <w:rFonts w:ascii="Times New Roman" w:hAnsi="Times New Roman" w:cs="Times New Roman"/>
          <w:sz w:val="24"/>
          <w:szCs w:val="24"/>
        </w:rPr>
        <w:t>A2P international SMS</w:t>
      </w:r>
      <w:r w:rsidRPr="00DE5662">
        <w:rPr>
          <w:rFonts w:ascii="Times New Roman" w:hAnsi="Times New Roman" w:cs="Times New Roman"/>
          <w:sz w:val="24"/>
          <w:szCs w:val="24"/>
        </w:rPr>
        <w:t xml:space="preserve"> requirements that the vendor of the A2P platform shall ensure:</w:t>
      </w:r>
    </w:p>
    <w:p w14:paraId="78B5976A" w14:textId="77777777" w:rsidR="00DE5662" w:rsidRPr="003E00F8" w:rsidRDefault="00DE5662" w:rsidP="00DE5662">
      <w:pPr>
        <w:pStyle w:val="ListParagraph"/>
        <w:numPr>
          <w:ilvl w:val="0"/>
          <w:numId w:val="23"/>
        </w:numPr>
        <w:spacing w:after="200" w:line="276" w:lineRule="auto"/>
        <w:jc w:val="both"/>
        <w:rPr>
          <w:rFonts w:ascii="Times New Roman" w:hAnsi="Times New Roman" w:cs="Times New Roman"/>
          <w:sz w:val="24"/>
          <w:szCs w:val="24"/>
        </w:rPr>
      </w:pPr>
      <w:r w:rsidRPr="003E00F8">
        <w:rPr>
          <w:rFonts w:ascii="Times New Roman" w:hAnsi="Times New Roman" w:cs="Times New Roman"/>
          <w:sz w:val="24"/>
          <w:szCs w:val="24"/>
        </w:rPr>
        <w:t>The following factors have a  critical business impact and will be considered mandatory in our assessment and will lead to an early disqualification of the bid if not addressed in detail by the bidder</w:t>
      </w:r>
    </w:p>
    <w:p w14:paraId="697EB564" w14:textId="77777777" w:rsidR="00DE5662" w:rsidRDefault="00DE5662" w:rsidP="00DE5662">
      <w:pPr>
        <w:pStyle w:val="ListParagraph"/>
        <w:tabs>
          <w:tab w:val="left" w:pos="360"/>
        </w:tabs>
        <w:spacing w:before="360" w:after="120"/>
        <w:ind w:left="1080"/>
        <w:jc w:val="both"/>
        <w:rPr>
          <w:rFonts w:ascii="Times New Roman" w:hAnsi="Times New Roman" w:cs="Times New Roman"/>
          <w:sz w:val="24"/>
          <w:szCs w:val="24"/>
        </w:rPr>
      </w:pPr>
    </w:p>
    <w:p w14:paraId="3D01AF25" w14:textId="77777777" w:rsidR="00DE5662" w:rsidRDefault="00DE5662" w:rsidP="00DE5662">
      <w:pPr>
        <w:pStyle w:val="ListParagraph"/>
        <w:numPr>
          <w:ilvl w:val="0"/>
          <w:numId w:val="25"/>
        </w:numPr>
        <w:tabs>
          <w:tab w:val="left" w:pos="360"/>
        </w:tabs>
        <w:spacing w:before="360" w:after="120"/>
        <w:jc w:val="both"/>
        <w:rPr>
          <w:rFonts w:ascii="Times New Roman" w:hAnsi="Times New Roman" w:cs="Times New Roman"/>
          <w:sz w:val="24"/>
          <w:szCs w:val="24"/>
        </w:rPr>
      </w:pPr>
      <w:r w:rsidRPr="00DE5662">
        <w:rPr>
          <w:rFonts w:ascii="Times New Roman" w:hAnsi="Times New Roman" w:cs="Times New Roman"/>
          <w:sz w:val="24"/>
          <w:szCs w:val="24"/>
        </w:rPr>
        <w:t>The Vendor should be a credible established company with at least 5 years of operations in the A2P SMS monetization.</w:t>
      </w:r>
    </w:p>
    <w:p w14:paraId="04A8F4EA" w14:textId="77777777" w:rsidR="00DE5662" w:rsidRDefault="00DE5662" w:rsidP="00DE5662">
      <w:pPr>
        <w:pStyle w:val="ListParagraph"/>
        <w:tabs>
          <w:tab w:val="left" w:pos="360"/>
        </w:tabs>
        <w:spacing w:before="360" w:after="120"/>
        <w:ind w:left="1800"/>
        <w:jc w:val="both"/>
        <w:rPr>
          <w:rFonts w:ascii="Times New Roman" w:hAnsi="Times New Roman" w:cs="Times New Roman"/>
          <w:sz w:val="24"/>
          <w:szCs w:val="24"/>
        </w:rPr>
      </w:pPr>
    </w:p>
    <w:p w14:paraId="60C859A5" w14:textId="77777777" w:rsidR="00DE5662" w:rsidRDefault="00DE5662" w:rsidP="00DE5662">
      <w:pPr>
        <w:pStyle w:val="ListParagraph"/>
        <w:numPr>
          <w:ilvl w:val="0"/>
          <w:numId w:val="25"/>
        </w:numPr>
        <w:tabs>
          <w:tab w:val="left" w:pos="360"/>
        </w:tabs>
        <w:spacing w:before="360" w:after="120"/>
        <w:jc w:val="both"/>
        <w:rPr>
          <w:rFonts w:ascii="Times New Roman" w:hAnsi="Times New Roman" w:cs="Times New Roman"/>
          <w:sz w:val="24"/>
          <w:szCs w:val="24"/>
        </w:rPr>
      </w:pPr>
      <w:r w:rsidRPr="00DE5662">
        <w:rPr>
          <w:rFonts w:ascii="Times New Roman" w:hAnsi="Times New Roman" w:cs="Times New Roman"/>
          <w:sz w:val="24"/>
          <w:szCs w:val="24"/>
        </w:rPr>
        <w:t>The Vendor should be a credible established company with more than 3 years of direct operations in the A2P international SMS Business</w:t>
      </w:r>
      <w:r>
        <w:rPr>
          <w:rFonts w:ascii="Times New Roman" w:hAnsi="Times New Roman" w:cs="Times New Roman"/>
          <w:sz w:val="24"/>
          <w:szCs w:val="24"/>
        </w:rPr>
        <w:t>.</w:t>
      </w:r>
    </w:p>
    <w:p w14:paraId="01240854" w14:textId="77777777" w:rsidR="00F173D8" w:rsidRPr="00F173D8" w:rsidRDefault="00F173D8" w:rsidP="00F173D8">
      <w:pPr>
        <w:pStyle w:val="ListParagraph"/>
        <w:rPr>
          <w:rFonts w:ascii="Times New Roman" w:hAnsi="Times New Roman" w:cs="Times New Roman"/>
          <w:sz w:val="24"/>
          <w:szCs w:val="24"/>
        </w:rPr>
      </w:pPr>
    </w:p>
    <w:p w14:paraId="5E603BE1" w14:textId="4CAA6837" w:rsidR="00F173D8" w:rsidRDefault="00F173D8" w:rsidP="00F173D8">
      <w:pPr>
        <w:pStyle w:val="ListParagraph"/>
        <w:numPr>
          <w:ilvl w:val="0"/>
          <w:numId w:val="25"/>
        </w:numPr>
        <w:tabs>
          <w:tab w:val="left" w:pos="360"/>
        </w:tabs>
        <w:spacing w:before="360" w:after="120"/>
        <w:jc w:val="both"/>
        <w:rPr>
          <w:rFonts w:ascii="Times New Roman" w:hAnsi="Times New Roman" w:cs="Times New Roman"/>
          <w:sz w:val="24"/>
          <w:szCs w:val="24"/>
        </w:rPr>
      </w:pPr>
      <w:r w:rsidRPr="00F173D8">
        <w:rPr>
          <w:rFonts w:ascii="Times New Roman" w:hAnsi="Times New Roman" w:cs="Times New Roman"/>
          <w:sz w:val="24"/>
          <w:szCs w:val="24"/>
        </w:rPr>
        <w:t xml:space="preserve">The Vendor shall provide minimum 3 international references in A2P </w:t>
      </w:r>
      <w:bookmarkStart w:id="0" w:name="_GoBack"/>
      <w:r w:rsidR="00AF26F3" w:rsidRPr="002F69A8">
        <w:rPr>
          <w:rFonts w:ascii="Times New Roman" w:hAnsi="Times New Roman" w:cs="Times New Roman"/>
          <w:sz w:val="24"/>
          <w:szCs w:val="24"/>
          <w:highlight w:val="yellow"/>
        </w:rPr>
        <w:t>international</w:t>
      </w:r>
      <w:r w:rsidR="00AF26F3">
        <w:rPr>
          <w:rFonts w:ascii="Times New Roman" w:hAnsi="Times New Roman" w:cs="Times New Roman"/>
          <w:sz w:val="24"/>
          <w:szCs w:val="24"/>
        </w:rPr>
        <w:t xml:space="preserve"> </w:t>
      </w:r>
      <w:r w:rsidRPr="00F173D8">
        <w:rPr>
          <w:rFonts w:ascii="Times New Roman" w:hAnsi="Times New Roman" w:cs="Times New Roman"/>
          <w:sz w:val="24"/>
          <w:szCs w:val="24"/>
        </w:rPr>
        <w:t xml:space="preserve">SMS with similar deployments, and should have a proven track of operation across the world, and serving operators which subscribers cumulative </w:t>
      </w:r>
      <w:bookmarkEnd w:id="0"/>
      <w:r w:rsidRPr="00F173D8">
        <w:rPr>
          <w:rFonts w:ascii="Times New Roman" w:hAnsi="Times New Roman" w:cs="Times New Roman"/>
          <w:sz w:val="24"/>
          <w:szCs w:val="24"/>
        </w:rPr>
        <w:t>counts are higher than 20M</w:t>
      </w:r>
      <w:r>
        <w:rPr>
          <w:rFonts w:ascii="Times New Roman" w:hAnsi="Times New Roman" w:cs="Times New Roman"/>
          <w:sz w:val="24"/>
          <w:szCs w:val="24"/>
        </w:rPr>
        <w:t>.</w:t>
      </w:r>
    </w:p>
    <w:p w14:paraId="2CE61DE0" w14:textId="77777777" w:rsidR="00F173D8" w:rsidRPr="00F173D8" w:rsidRDefault="00F173D8" w:rsidP="00F173D8">
      <w:pPr>
        <w:pStyle w:val="ListParagraph"/>
        <w:rPr>
          <w:rFonts w:ascii="Times New Roman" w:hAnsi="Times New Roman" w:cs="Times New Roman"/>
          <w:sz w:val="24"/>
          <w:szCs w:val="24"/>
        </w:rPr>
      </w:pPr>
    </w:p>
    <w:p w14:paraId="1314F857" w14:textId="77777777" w:rsidR="00F173D8" w:rsidRPr="00CD3B8A" w:rsidRDefault="00F173D8" w:rsidP="00CD3B8A">
      <w:pPr>
        <w:pStyle w:val="ListParagraph"/>
        <w:numPr>
          <w:ilvl w:val="0"/>
          <w:numId w:val="25"/>
        </w:numPr>
        <w:tabs>
          <w:tab w:val="left" w:pos="360"/>
        </w:tabs>
        <w:spacing w:before="360" w:after="120"/>
        <w:jc w:val="both"/>
        <w:rPr>
          <w:rFonts w:ascii="Times New Roman" w:hAnsi="Times New Roman" w:cs="Times New Roman"/>
          <w:sz w:val="24"/>
          <w:szCs w:val="24"/>
        </w:rPr>
      </w:pPr>
      <w:r w:rsidRPr="00CD3B8A">
        <w:rPr>
          <w:rFonts w:ascii="Times New Roman" w:hAnsi="Times New Roman" w:cs="Times New Roman"/>
          <w:sz w:val="24"/>
          <w:szCs w:val="24"/>
        </w:rPr>
        <w:t xml:space="preserve">The Vendor must invest at it its own expenses (No Opex, No Capex on the operator) to provide a complete end to end solution that includes HW and SW installation, configuration, </w:t>
      </w:r>
      <w:r w:rsidR="00CD3B8A" w:rsidRPr="00CD3B8A">
        <w:rPr>
          <w:rFonts w:ascii="Times New Roman" w:hAnsi="Times New Roman" w:cs="Times New Roman"/>
          <w:sz w:val="24"/>
          <w:szCs w:val="24"/>
        </w:rPr>
        <w:t>Interconnection, trainings</w:t>
      </w:r>
      <w:r w:rsidRPr="00CD3B8A">
        <w:rPr>
          <w:rFonts w:ascii="Times New Roman" w:hAnsi="Times New Roman" w:cs="Times New Roman"/>
          <w:sz w:val="24"/>
          <w:szCs w:val="24"/>
        </w:rPr>
        <w:t xml:space="preserve"> and management services. The solution should be installed on site.</w:t>
      </w:r>
    </w:p>
    <w:p w14:paraId="2687CC8B" w14:textId="77777777" w:rsidR="00F173D8" w:rsidRPr="00F173D8" w:rsidRDefault="00F173D8" w:rsidP="00F173D8">
      <w:pPr>
        <w:pStyle w:val="ListParagraph"/>
        <w:rPr>
          <w:rFonts w:ascii="Times New Roman" w:hAnsi="Times New Roman" w:cs="Times New Roman"/>
          <w:sz w:val="24"/>
          <w:szCs w:val="24"/>
        </w:rPr>
      </w:pPr>
    </w:p>
    <w:p w14:paraId="42BEA70B" w14:textId="77777777" w:rsidR="00F173D8" w:rsidRDefault="00F173D8" w:rsidP="00F173D8">
      <w:pPr>
        <w:pStyle w:val="ListParagraph"/>
        <w:numPr>
          <w:ilvl w:val="0"/>
          <w:numId w:val="25"/>
        </w:numPr>
        <w:tabs>
          <w:tab w:val="left" w:pos="360"/>
        </w:tabs>
        <w:spacing w:before="360" w:after="120"/>
        <w:jc w:val="both"/>
        <w:rPr>
          <w:rFonts w:ascii="Times New Roman" w:hAnsi="Times New Roman" w:cs="Times New Roman"/>
          <w:sz w:val="24"/>
          <w:szCs w:val="24"/>
        </w:rPr>
      </w:pPr>
      <w:r w:rsidRPr="00F173D8">
        <w:rPr>
          <w:rFonts w:ascii="Times New Roman" w:hAnsi="Times New Roman" w:cs="Times New Roman"/>
          <w:sz w:val="24"/>
          <w:szCs w:val="24"/>
        </w:rPr>
        <w:t>The solution should block all messages coming from international grey routes and Flash calls with a 24/7 monitoring</w:t>
      </w:r>
      <w:r>
        <w:rPr>
          <w:rFonts w:ascii="Times New Roman" w:hAnsi="Times New Roman" w:cs="Times New Roman"/>
          <w:sz w:val="24"/>
          <w:szCs w:val="24"/>
        </w:rPr>
        <w:t>.</w:t>
      </w:r>
    </w:p>
    <w:p w14:paraId="271B33D4" w14:textId="77777777" w:rsidR="00F173D8" w:rsidRPr="00F173D8" w:rsidRDefault="00F173D8" w:rsidP="00F173D8">
      <w:pPr>
        <w:pStyle w:val="ListParagraph"/>
        <w:rPr>
          <w:rFonts w:ascii="Times New Roman" w:hAnsi="Times New Roman" w:cs="Times New Roman"/>
          <w:sz w:val="24"/>
          <w:szCs w:val="24"/>
        </w:rPr>
      </w:pPr>
    </w:p>
    <w:p w14:paraId="59A015E5" w14:textId="77777777" w:rsidR="00F173D8" w:rsidRDefault="00F173D8" w:rsidP="00F173D8">
      <w:pPr>
        <w:pStyle w:val="ListParagraph"/>
        <w:numPr>
          <w:ilvl w:val="0"/>
          <w:numId w:val="25"/>
        </w:numPr>
        <w:tabs>
          <w:tab w:val="left" w:pos="360"/>
        </w:tabs>
        <w:spacing w:before="360" w:after="120"/>
        <w:jc w:val="both"/>
        <w:rPr>
          <w:rFonts w:ascii="Times New Roman" w:hAnsi="Times New Roman" w:cs="Times New Roman"/>
          <w:sz w:val="24"/>
          <w:szCs w:val="24"/>
        </w:rPr>
      </w:pPr>
      <w:r w:rsidRPr="00F173D8">
        <w:rPr>
          <w:rFonts w:ascii="Times New Roman" w:hAnsi="Times New Roman" w:cs="Times New Roman"/>
          <w:sz w:val="24"/>
          <w:szCs w:val="24"/>
        </w:rPr>
        <w:t>The Vendor shall not have any access to sensitive content like CDRs and message content information.</w:t>
      </w:r>
    </w:p>
    <w:p w14:paraId="6D74CFC6" w14:textId="77777777" w:rsidR="00F173D8" w:rsidRPr="00F173D8" w:rsidRDefault="00F173D8" w:rsidP="00F173D8">
      <w:pPr>
        <w:pStyle w:val="ListParagraph"/>
        <w:rPr>
          <w:rFonts w:ascii="Times New Roman" w:hAnsi="Times New Roman" w:cs="Times New Roman"/>
          <w:sz w:val="24"/>
          <w:szCs w:val="24"/>
        </w:rPr>
      </w:pPr>
    </w:p>
    <w:p w14:paraId="3553DA1D" w14:textId="77777777" w:rsidR="00F173D8" w:rsidRDefault="00F173D8" w:rsidP="00F173D8">
      <w:pPr>
        <w:pStyle w:val="ListParagraph"/>
        <w:numPr>
          <w:ilvl w:val="0"/>
          <w:numId w:val="25"/>
        </w:numPr>
        <w:tabs>
          <w:tab w:val="left" w:pos="360"/>
        </w:tabs>
        <w:spacing w:before="360" w:after="120"/>
        <w:jc w:val="both"/>
        <w:rPr>
          <w:rFonts w:ascii="Times New Roman" w:hAnsi="Times New Roman" w:cs="Times New Roman"/>
          <w:sz w:val="24"/>
          <w:szCs w:val="24"/>
        </w:rPr>
      </w:pPr>
      <w:r w:rsidRPr="00F173D8">
        <w:rPr>
          <w:rFonts w:ascii="Times New Roman" w:hAnsi="Times New Roman" w:cs="Times New Roman"/>
          <w:sz w:val="24"/>
          <w:szCs w:val="24"/>
        </w:rPr>
        <w:t>The settlement of the annual invoice shall be done in EURO currency exclusively through two equal prepayments whereby the Vendor shall pay the amount due for the following 6 months in advance</w:t>
      </w:r>
      <w:r>
        <w:rPr>
          <w:rFonts w:ascii="Times New Roman" w:hAnsi="Times New Roman" w:cs="Times New Roman"/>
          <w:sz w:val="24"/>
          <w:szCs w:val="24"/>
        </w:rPr>
        <w:t>.</w:t>
      </w:r>
    </w:p>
    <w:p w14:paraId="6CE355B0" w14:textId="77777777" w:rsidR="00F173D8" w:rsidRPr="00F173D8" w:rsidRDefault="00F173D8" w:rsidP="00F173D8">
      <w:pPr>
        <w:pStyle w:val="ListParagraph"/>
        <w:rPr>
          <w:rFonts w:ascii="Times New Roman" w:hAnsi="Times New Roman" w:cs="Times New Roman"/>
          <w:sz w:val="24"/>
          <w:szCs w:val="24"/>
        </w:rPr>
      </w:pPr>
    </w:p>
    <w:p w14:paraId="685B21E5" w14:textId="77777777" w:rsidR="00F173D8" w:rsidRPr="00F173D8" w:rsidRDefault="00F173D8" w:rsidP="00F173D8">
      <w:pPr>
        <w:pStyle w:val="ListParagraph"/>
        <w:numPr>
          <w:ilvl w:val="0"/>
          <w:numId w:val="25"/>
        </w:numPr>
        <w:tabs>
          <w:tab w:val="left" w:pos="360"/>
        </w:tabs>
        <w:spacing w:before="360" w:after="120"/>
        <w:jc w:val="both"/>
        <w:rPr>
          <w:rFonts w:ascii="Times New Roman" w:hAnsi="Times New Roman" w:cs="Times New Roman"/>
          <w:sz w:val="24"/>
          <w:szCs w:val="24"/>
        </w:rPr>
      </w:pPr>
      <w:r w:rsidRPr="00F173D8">
        <w:rPr>
          <w:rFonts w:ascii="Times New Roman" w:hAnsi="Times New Roman" w:cs="Times New Roman"/>
          <w:sz w:val="24"/>
          <w:szCs w:val="24"/>
        </w:rPr>
        <w:t xml:space="preserve">The </w:t>
      </w:r>
      <w:r w:rsidR="00A05F92">
        <w:rPr>
          <w:rFonts w:ascii="Times New Roman" w:hAnsi="Times New Roman" w:cs="Times New Roman"/>
          <w:sz w:val="24"/>
          <w:szCs w:val="24"/>
        </w:rPr>
        <w:t>minimum requirements for the RFB</w:t>
      </w:r>
      <w:r w:rsidRPr="00F173D8">
        <w:rPr>
          <w:rFonts w:ascii="Times New Roman" w:hAnsi="Times New Roman" w:cs="Times New Roman"/>
          <w:sz w:val="24"/>
          <w:szCs w:val="24"/>
        </w:rPr>
        <w:t xml:space="preserve"> are the following jointly:</w:t>
      </w:r>
    </w:p>
    <w:p w14:paraId="0B3029D5" w14:textId="77777777" w:rsidR="00F173D8" w:rsidRPr="00F173D8" w:rsidRDefault="00F173D8" w:rsidP="00F173D8">
      <w:pPr>
        <w:pStyle w:val="ListParagraph"/>
        <w:tabs>
          <w:tab w:val="left" w:pos="360"/>
        </w:tabs>
        <w:spacing w:before="360" w:after="120"/>
        <w:ind w:left="180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173D8">
        <w:rPr>
          <w:rFonts w:ascii="Times New Roman" w:hAnsi="Times New Roman" w:cs="Times New Roman"/>
          <w:sz w:val="24"/>
          <w:szCs w:val="24"/>
        </w:rPr>
        <w:t>o A minimum volume of 46M SMS per year</w:t>
      </w:r>
    </w:p>
    <w:p w14:paraId="51C18979" w14:textId="77777777" w:rsidR="00F173D8" w:rsidRPr="00F173D8" w:rsidRDefault="00F173D8" w:rsidP="00F173D8">
      <w:pPr>
        <w:pStyle w:val="ListParagraph"/>
        <w:tabs>
          <w:tab w:val="left" w:pos="360"/>
        </w:tabs>
        <w:spacing w:before="360" w:after="120"/>
        <w:ind w:left="180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173D8">
        <w:rPr>
          <w:rFonts w:ascii="Times New Roman" w:hAnsi="Times New Roman" w:cs="Times New Roman"/>
          <w:sz w:val="24"/>
          <w:szCs w:val="24"/>
        </w:rPr>
        <w:t>o At a minimum rate exceeding EUR 10.5cent per SMS</w:t>
      </w:r>
    </w:p>
    <w:p w14:paraId="08C3D089" w14:textId="77777777" w:rsidR="00F173D8" w:rsidRDefault="00F173D8" w:rsidP="00F173D8">
      <w:pPr>
        <w:pStyle w:val="ListParagraph"/>
        <w:tabs>
          <w:tab w:val="left" w:pos="360"/>
        </w:tabs>
        <w:spacing w:before="360" w:after="120"/>
        <w:ind w:left="180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173D8">
        <w:rPr>
          <w:rFonts w:ascii="Times New Roman" w:hAnsi="Times New Roman" w:cs="Times New Roman"/>
          <w:sz w:val="24"/>
          <w:szCs w:val="24"/>
        </w:rPr>
        <w:t>o A yearly revenue increase of at least 5%</w:t>
      </w:r>
    </w:p>
    <w:p w14:paraId="5B23C89F" w14:textId="77777777" w:rsidR="00F173D8" w:rsidRDefault="00F173D8" w:rsidP="00F173D8">
      <w:pPr>
        <w:pStyle w:val="ListParagraph"/>
        <w:tabs>
          <w:tab w:val="left" w:pos="360"/>
        </w:tabs>
        <w:spacing w:before="360" w:after="120"/>
        <w:ind w:left="1800"/>
        <w:jc w:val="both"/>
        <w:rPr>
          <w:rFonts w:ascii="Times New Roman" w:hAnsi="Times New Roman" w:cs="Times New Roman"/>
          <w:sz w:val="24"/>
          <w:szCs w:val="24"/>
        </w:rPr>
      </w:pPr>
    </w:p>
    <w:p w14:paraId="06D46617" w14:textId="77777777" w:rsidR="00F173D8" w:rsidRDefault="00F173D8" w:rsidP="00F173D8">
      <w:pPr>
        <w:pStyle w:val="ListParagraph"/>
        <w:numPr>
          <w:ilvl w:val="0"/>
          <w:numId w:val="25"/>
        </w:numPr>
        <w:tabs>
          <w:tab w:val="left" w:pos="360"/>
        </w:tabs>
        <w:spacing w:before="360" w:after="120"/>
        <w:jc w:val="both"/>
        <w:rPr>
          <w:rFonts w:ascii="Times New Roman" w:hAnsi="Times New Roman" w:cs="Times New Roman"/>
          <w:sz w:val="24"/>
          <w:szCs w:val="24"/>
        </w:rPr>
      </w:pPr>
      <w:r w:rsidRPr="00F173D8">
        <w:rPr>
          <w:rFonts w:ascii="Times New Roman" w:hAnsi="Times New Roman" w:cs="Times New Roman"/>
          <w:sz w:val="24"/>
          <w:szCs w:val="24"/>
        </w:rPr>
        <w:t>Any figures and/or price indicators emanating from the Technical Offer will lead into immediate disqualification of the related Bidder from the bid.</w:t>
      </w:r>
    </w:p>
    <w:p w14:paraId="1D5D2A2B" w14:textId="77777777" w:rsidR="008A42F9" w:rsidRDefault="008A42F9" w:rsidP="00C36C78">
      <w:pPr>
        <w:pStyle w:val="ListParagraph"/>
        <w:ind w:left="1800"/>
        <w:rPr>
          <w:b/>
          <w:bCs/>
          <w:color w:val="0070C0"/>
          <w:sz w:val="36"/>
          <w:szCs w:val="36"/>
        </w:rPr>
      </w:pPr>
    </w:p>
    <w:p w14:paraId="1A2774BD" w14:textId="77777777" w:rsidR="00C36C78" w:rsidRPr="00C36C78" w:rsidRDefault="00C36C78" w:rsidP="00A2469A">
      <w:pPr>
        <w:pStyle w:val="ListParagraph"/>
        <w:numPr>
          <w:ilvl w:val="0"/>
          <w:numId w:val="22"/>
        </w:numPr>
        <w:rPr>
          <w:b/>
          <w:bCs/>
          <w:color w:val="0070C0"/>
          <w:sz w:val="36"/>
          <w:szCs w:val="36"/>
        </w:rPr>
      </w:pPr>
      <w:r w:rsidRPr="00C36C78">
        <w:rPr>
          <w:b/>
          <w:bCs/>
          <w:color w:val="0070C0"/>
          <w:sz w:val="36"/>
          <w:szCs w:val="36"/>
        </w:rPr>
        <w:t xml:space="preserve">A2P </w:t>
      </w:r>
      <w:r>
        <w:rPr>
          <w:b/>
          <w:bCs/>
          <w:color w:val="0070C0"/>
          <w:sz w:val="36"/>
          <w:szCs w:val="36"/>
        </w:rPr>
        <w:t>Commercial</w:t>
      </w:r>
      <w:r w:rsidRPr="00C36C78">
        <w:rPr>
          <w:b/>
          <w:bCs/>
          <w:color w:val="0070C0"/>
          <w:sz w:val="36"/>
          <w:szCs w:val="36"/>
        </w:rPr>
        <w:t xml:space="preserve"> Requirements</w:t>
      </w:r>
    </w:p>
    <w:p w14:paraId="76B62437" w14:textId="77777777" w:rsidR="004D1375" w:rsidRDefault="004D1375" w:rsidP="004D1375">
      <w:pPr>
        <w:numPr>
          <w:ilvl w:val="0"/>
          <w:numId w:val="45"/>
        </w:numPr>
        <w:spacing w:after="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must sign and abide by the deontology code and shall be liable on any breach from 3rd party using his connection.</w:t>
      </w:r>
    </w:p>
    <w:p w14:paraId="44983C9A" w14:textId="77777777" w:rsidR="00B110F9" w:rsidRDefault="00B110F9" w:rsidP="00B110F9">
      <w:pPr>
        <w:spacing w:after="0" w:line="276" w:lineRule="auto"/>
        <w:ind w:left="720"/>
        <w:contextualSpacing/>
        <w:rPr>
          <w:rFonts w:ascii="Times New Roman" w:eastAsia="Calibri" w:hAnsi="Times New Roman" w:cs="Times New Roman"/>
          <w:sz w:val="24"/>
          <w:szCs w:val="24"/>
        </w:rPr>
      </w:pPr>
    </w:p>
    <w:p w14:paraId="1F59CC12" w14:textId="77777777" w:rsidR="004D1375" w:rsidRDefault="004D1375" w:rsidP="004D1375">
      <w:pPr>
        <w:numPr>
          <w:ilvl w:val="0"/>
          <w:numId w:val="45"/>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If the same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operates on more than one Lebanese network, 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must not allow inter-operator A2P SMS bypass.</w:t>
      </w:r>
    </w:p>
    <w:p w14:paraId="52F68623" w14:textId="77777777" w:rsidR="00B110F9" w:rsidRPr="001F75FF" w:rsidRDefault="00B110F9" w:rsidP="00B110F9">
      <w:pPr>
        <w:spacing w:after="0" w:line="276" w:lineRule="auto"/>
        <w:ind w:left="720"/>
        <w:contextualSpacing/>
        <w:rPr>
          <w:rFonts w:ascii="Times New Roman" w:eastAsia="Calibri" w:hAnsi="Times New Roman" w:cs="Times New Roman"/>
          <w:sz w:val="24"/>
          <w:szCs w:val="24"/>
        </w:rPr>
      </w:pPr>
    </w:p>
    <w:p w14:paraId="5684BE03" w14:textId="77777777" w:rsidR="004D1375" w:rsidRDefault="004D1375" w:rsidP="004D1375">
      <w:pPr>
        <w:numPr>
          <w:ilvl w:val="0"/>
          <w:numId w:val="45"/>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must protect the privacy of the customers and their databases.</w:t>
      </w:r>
    </w:p>
    <w:p w14:paraId="3D7A5600" w14:textId="77777777" w:rsidR="00B110F9" w:rsidRDefault="00B110F9" w:rsidP="00B110F9">
      <w:pPr>
        <w:spacing w:after="0" w:line="276" w:lineRule="auto"/>
        <w:ind w:left="720"/>
        <w:contextualSpacing/>
        <w:rPr>
          <w:rFonts w:ascii="Times New Roman" w:eastAsia="Calibri" w:hAnsi="Times New Roman" w:cs="Times New Roman"/>
          <w:sz w:val="24"/>
          <w:szCs w:val="24"/>
        </w:rPr>
      </w:pPr>
    </w:p>
    <w:p w14:paraId="194220D5" w14:textId="77777777" w:rsidR="004D1375" w:rsidRDefault="004D1375" w:rsidP="004D1375">
      <w:pPr>
        <w:pStyle w:val="ListParagraph"/>
        <w:numPr>
          <w:ilvl w:val="0"/>
          <w:numId w:val="45"/>
        </w:numPr>
        <w:spacing w:after="0" w:line="276" w:lineRule="auto"/>
        <w:rPr>
          <w:rFonts w:ascii="Times New Roman" w:eastAsia="Calibri" w:hAnsi="Times New Roman" w:cs="Times New Roman"/>
          <w:sz w:val="24"/>
          <w:szCs w:val="24"/>
        </w:rPr>
      </w:pPr>
      <w:r w:rsidRPr="003F71B4">
        <w:rPr>
          <w:rFonts w:ascii="Times New Roman" w:eastAsia="Calibri" w:hAnsi="Times New Roman" w:cs="Times New Roman"/>
          <w:sz w:val="24"/>
          <w:szCs w:val="24"/>
        </w:rPr>
        <w:t xml:space="preserve">The </w:t>
      </w:r>
      <w:r>
        <w:rPr>
          <w:rFonts w:ascii="Times New Roman" w:eastAsia="Calibri" w:hAnsi="Times New Roman" w:cs="Times New Roman"/>
          <w:sz w:val="24"/>
          <w:szCs w:val="24"/>
        </w:rPr>
        <w:t>Vendor</w:t>
      </w:r>
      <w:r w:rsidRPr="003F71B4">
        <w:rPr>
          <w:rFonts w:ascii="Times New Roman" w:eastAsia="Calibri" w:hAnsi="Times New Roman" w:cs="Times New Roman"/>
          <w:sz w:val="24"/>
          <w:szCs w:val="24"/>
        </w:rPr>
        <w:t xml:space="preserve"> undertakes that it will not use any service for any illegal, immoral or improper purpose or in any manner which contravenes applicable laws and codes, regulatory requirements of the appropriate jurisdiction or Mobile operator requirements as they exist and as they change over time.</w:t>
      </w:r>
    </w:p>
    <w:p w14:paraId="18F25543" w14:textId="77777777" w:rsidR="00B110F9" w:rsidRPr="003F71B4" w:rsidRDefault="00B110F9" w:rsidP="00B110F9">
      <w:pPr>
        <w:pStyle w:val="ListParagraph"/>
        <w:spacing w:after="0" w:line="276" w:lineRule="auto"/>
        <w:rPr>
          <w:rFonts w:ascii="Times New Roman" w:eastAsia="Calibri" w:hAnsi="Times New Roman" w:cs="Times New Roman"/>
          <w:sz w:val="24"/>
          <w:szCs w:val="24"/>
        </w:rPr>
      </w:pPr>
    </w:p>
    <w:p w14:paraId="23BDA290" w14:textId="77777777" w:rsidR="004D1375" w:rsidRDefault="004D1375" w:rsidP="004D1375">
      <w:pPr>
        <w:numPr>
          <w:ilvl w:val="0"/>
          <w:numId w:val="45"/>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shall be liable for damages in the event of intent and gross negligence on its part, its statutory representatives or employees or in the event of a negligent breach of contractual duties.</w:t>
      </w:r>
    </w:p>
    <w:p w14:paraId="3D124322" w14:textId="77777777" w:rsidR="00B110F9" w:rsidRDefault="00B110F9" w:rsidP="00B110F9">
      <w:pPr>
        <w:spacing w:after="0" w:line="276" w:lineRule="auto"/>
        <w:ind w:left="720"/>
        <w:contextualSpacing/>
        <w:rPr>
          <w:rFonts w:ascii="Times New Roman" w:eastAsia="Calibri" w:hAnsi="Times New Roman" w:cs="Times New Roman"/>
          <w:sz w:val="24"/>
          <w:szCs w:val="24"/>
        </w:rPr>
      </w:pPr>
    </w:p>
    <w:p w14:paraId="00A63A82" w14:textId="77777777" w:rsidR="004D1375" w:rsidRDefault="004D1375" w:rsidP="004D1375">
      <w:pPr>
        <w:numPr>
          <w:ilvl w:val="0"/>
          <w:numId w:val="45"/>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must not use the said Messaging Interworking Services to terminate any traffic which does not adhere to the definition of A2P SMS (which shall mean an SMS where the sender is alphanumeric or a short number), or which is not permitted by applicable laws, or which damages or is likely to cause damage to the network of either Party, or w</w:t>
      </w:r>
      <w:r w:rsidR="00B110F9">
        <w:rPr>
          <w:rFonts w:ascii="Times New Roman" w:eastAsia="Calibri" w:hAnsi="Times New Roman" w:cs="Times New Roman"/>
          <w:sz w:val="24"/>
          <w:szCs w:val="24"/>
        </w:rPr>
        <w:t>hich is spam.</w:t>
      </w:r>
    </w:p>
    <w:p w14:paraId="041F47D3" w14:textId="77777777" w:rsidR="00B110F9" w:rsidRPr="001F75FF" w:rsidRDefault="00B110F9" w:rsidP="00B110F9">
      <w:pPr>
        <w:spacing w:after="0" w:line="276" w:lineRule="auto"/>
        <w:ind w:left="720"/>
        <w:contextualSpacing/>
        <w:rPr>
          <w:rFonts w:ascii="Times New Roman" w:eastAsia="Calibri" w:hAnsi="Times New Roman" w:cs="Times New Roman"/>
          <w:sz w:val="24"/>
          <w:szCs w:val="24"/>
        </w:rPr>
      </w:pPr>
    </w:p>
    <w:p w14:paraId="3F131EC7" w14:textId="77777777" w:rsidR="004D1375" w:rsidRDefault="004D1375" w:rsidP="004D1375">
      <w:pPr>
        <w:numPr>
          <w:ilvl w:val="0"/>
          <w:numId w:val="45"/>
        </w:numPr>
        <w:spacing w:after="20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will be required only to handle the international A2P SMS traffic terminated into MIC2’s network, and no other services related to SMS.</w:t>
      </w:r>
    </w:p>
    <w:p w14:paraId="5B90954F" w14:textId="77777777" w:rsidR="00B110F9" w:rsidRPr="001F75FF" w:rsidRDefault="00B110F9" w:rsidP="00B110F9">
      <w:pPr>
        <w:spacing w:after="200" w:line="276" w:lineRule="auto"/>
        <w:ind w:left="720"/>
        <w:contextualSpacing/>
        <w:rPr>
          <w:rFonts w:ascii="Times New Roman" w:eastAsia="Calibri" w:hAnsi="Times New Roman" w:cs="Times New Roman"/>
          <w:sz w:val="24"/>
          <w:szCs w:val="24"/>
        </w:rPr>
      </w:pPr>
    </w:p>
    <w:p w14:paraId="54BCF08F" w14:textId="77777777" w:rsidR="004D1375" w:rsidRDefault="004D1375" w:rsidP="004D1375">
      <w:pPr>
        <w:numPr>
          <w:ilvl w:val="0"/>
          <w:numId w:val="45"/>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shall be required to provide periodic statistical reports including but not limited to: stats, performance, geographical segmentation etc. and provide online access to MIC2’s technical and commercial teams for such reports.</w:t>
      </w:r>
    </w:p>
    <w:p w14:paraId="6F657743" w14:textId="77777777" w:rsidR="00A26425" w:rsidRDefault="00A26425" w:rsidP="00A26425">
      <w:pPr>
        <w:pStyle w:val="ListParagraph"/>
        <w:rPr>
          <w:rFonts w:ascii="Times New Roman" w:eastAsia="Calibri" w:hAnsi="Times New Roman" w:cs="Times New Roman"/>
          <w:sz w:val="24"/>
          <w:szCs w:val="24"/>
        </w:rPr>
      </w:pPr>
    </w:p>
    <w:p w14:paraId="229D32F6" w14:textId="77777777" w:rsidR="00A26425" w:rsidRDefault="00A26425" w:rsidP="00A26425">
      <w:pPr>
        <w:spacing w:after="0" w:line="276" w:lineRule="auto"/>
        <w:ind w:left="720"/>
        <w:contextualSpacing/>
        <w:rPr>
          <w:rFonts w:ascii="Times New Roman" w:eastAsia="Calibri" w:hAnsi="Times New Roman" w:cs="Times New Roman"/>
          <w:sz w:val="24"/>
          <w:szCs w:val="24"/>
        </w:rPr>
      </w:pPr>
    </w:p>
    <w:p w14:paraId="03B8D752" w14:textId="77777777" w:rsidR="00A672A7" w:rsidRDefault="00A672A7" w:rsidP="00A26425">
      <w:pPr>
        <w:spacing w:after="0" w:line="276" w:lineRule="auto"/>
        <w:ind w:left="720"/>
        <w:contextualSpacing/>
        <w:rPr>
          <w:rFonts w:ascii="Times New Roman" w:eastAsia="Calibri" w:hAnsi="Times New Roman" w:cs="Times New Roman"/>
          <w:sz w:val="24"/>
          <w:szCs w:val="24"/>
        </w:rPr>
      </w:pPr>
    </w:p>
    <w:p w14:paraId="652910FF" w14:textId="77777777" w:rsidR="00A26425" w:rsidRDefault="00A26425" w:rsidP="00A26425">
      <w:pPr>
        <w:spacing w:after="0" w:line="276" w:lineRule="auto"/>
        <w:ind w:left="720"/>
        <w:contextualSpacing/>
        <w:rPr>
          <w:rFonts w:ascii="Times New Roman" w:eastAsia="Calibri" w:hAnsi="Times New Roman" w:cs="Times New Roman"/>
          <w:sz w:val="24"/>
          <w:szCs w:val="24"/>
        </w:rPr>
      </w:pPr>
    </w:p>
    <w:p w14:paraId="737DE6EB" w14:textId="77777777" w:rsidR="00A26425" w:rsidRDefault="00A26425" w:rsidP="00A26425">
      <w:pPr>
        <w:spacing w:after="0" w:line="276" w:lineRule="auto"/>
        <w:ind w:left="720"/>
        <w:contextualSpacing/>
        <w:rPr>
          <w:rFonts w:ascii="Times New Roman" w:eastAsia="Calibri" w:hAnsi="Times New Roman" w:cs="Times New Roman"/>
          <w:sz w:val="24"/>
          <w:szCs w:val="24"/>
        </w:rPr>
      </w:pPr>
    </w:p>
    <w:p w14:paraId="4010AEDF" w14:textId="77777777" w:rsidR="004D1375" w:rsidRDefault="004D1375" w:rsidP="004D1375">
      <w:pPr>
        <w:spacing w:after="0" w:line="276" w:lineRule="auto"/>
        <w:ind w:left="720"/>
        <w:contextualSpacing/>
        <w:rPr>
          <w:rFonts w:ascii="Times New Roman" w:eastAsia="Calibri" w:hAnsi="Times New Roman" w:cs="Times New Roman"/>
          <w:sz w:val="24"/>
          <w:szCs w:val="24"/>
        </w:rPr>
      </w:pPr>
    </w:p>
    <w:p w14:paraId="5B117142" w14:textId="77777777" w:rsidR="008A42F9" w:rsidRDefault="008A42F9" w:rsidP="004D1375">
      <w:pPr>
        <w:spacing w:after="0" w:line="276" w:lineRule="auto"/>
        <w:ind w:left="720"/>
        <w:contextualSpacing/>
        <w:rPr>
          <w:rFonts w:ascii="Times New Roman" w:eastAsia="Calibri" w:hAnsi="Times New Roman" w:cs="Times New Roman"/>
          <w:sz w:val="24"/>
          <w:szCs w:val="24"/>
        </w:rPr>
      </w:pPr>
    </w:p>
    <w:p w14:paraId="4732DF6C" w14:textId="77777777" w:rsidR="004D1375" w:rsidRDefault="004D1375" w:rsidP="00A2469A">
      <w:pPr>
        <w:pStyle w:val="ListParagraph"/>
        <w:numPr>
          <w:ilvl w:val="0"/>
          <w:numId w:val="22"/>
        </w:numPr>
        <w:rPr>
          <w:b/>
          <w:bCs/>
          <w:color w:val="0070C0"/>
          <w:sz w:val="36"/>
          <w:szCs w:val="36"/>
        </w:rPr>
      </w:pPr>
      <w:r w:rsidRPr="004D1375">
        <w:rPr>
          <w:b/>
          <w:bCs/>
          <w:color w:val="0070C0"/>
          <w:sz w:val="36"/>
          <w:szCs w:val="36"/>
        </w:rPr>
        <w:lastRenderedPageBreak/>
        <w:t>Financial requirements and Payment Terms:</w:t>
      </w:r>
      <w:r w:rsidR="009902F7">
        <w:rPr>
          <w:b/>
          <w:bCs/>
          <w:color w:val="0070C0"/>
          <w:sz w:val="36"/>
          <w:szCs w:val="36"/>
        </w:rPr>
        <w:t xml:space="preserve"> </w:t>
      </w:r>
    </w:p>
    <w:p w14:paraId="05B20209" w14:textId="77777777" w:rsidR="004D1375" w:rsidRDefault="004D1375" w:rsidP="004D1375">
      <w:pPr>
        <w:numPr>
          <w:ilvl w:val="0"/>
          <w:numId w:val="45"/>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Prices are exclusive of all taxes. Each Party shall bear the taxes and levies due on him for the Services as dictated by the Lebanese laws, rules and regulations </w:t>
      </w:r>
    </w:p>
    <w:p w14:paraId="1904D7E8" w14:textId="77777777" w:rsidR="00B110F9" w:rsidRPr="001F75FF" w:rsidRDefault="00B110F9" w:rsidP="00B110F9">
      <w:pPr>
        <w:spacing w:after="0" w:line="276" w:lineRule="auto"/>
        <w:ind w:left="720"/>
        <w:contextualSpacing/>
        <w:rPr>
          <w:rFonts w:ascii="Times New Roman" w:eastAsia="Calibri" w:hAnsi="Times New Roman" w:cs="Times New Roman"/>
          <w:sz w:val="24"/>
          <w:szCs w:val="24"/>
        </w:rPr>
      </w:pPr>
    </w:p>
    <w:p w14:paraId="69DBA171" w14:textId="77777777" w:rsidR="004D1375" w:rsidRDefault="004D1375" w:rsidP="004D1375">
      <w:pPr>
        <w:numPr>
          <w:ilvl w:val="0"/>
          <w:numId w:val="45"/>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The SMS </w:t>
      </w:r>
      <w:r>
        <w:rPr>
          <w:rFonts w:ascii="Times New Roman" w:eastAsia="Calibri" w:hAnsi="Times New Roman" w:cs="Times New Roman"/>
          <w:sz w:val="24"/>
          <w:szCs w:val="24"/>
        </w:rPr>
        <w:t xml:space="preserve">Provider </w:t>
      </w:r>
      <w:r w:rsidRPr="001F75FF">
        <w:rPr>
          <w:rFonts w:ascii="Times New Roman" w:eastAsia="Calibri" w:hAnsi="Times New Roman" w:cs="Times New Roman"/>
          <w:sz w:val="24"/>
          <w:szCs w:val="24"/>
        </w:rPr>
        <w:t xml:space="preserve">billable traffic will be based on MIC2’s generated CDRs. If any dispute concerning the accuracy of billing data recorded by either party’s network. 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shall notify MIC2 in writing. Said dispute shall set forth in writing all details concerning the disputed traffic.</w:t>
      </w:r>
    </w:p>
    <w:p w14:paraId="29CD54CD" w14:textId="77777777" w:rsidR="00B110F9" w:rsidRPr="001F75FF" w:rsidRDefault="00B110F9" w:rsidP="00B110F9">
      <w:pPr>
        <w:spacing w:after="0" w:line="276" w:lineRule="auto"/>
        <w:ind w:left="720"/>
        <w:contextualSpacing/>
        <w:rPr>
          <w:rFonts w:ascii="Times New Roman" w:eastAsia="Calibri" w:hAnsi="Times New Roman" w:cs="Times New Roman"/>
          <w:sz w:val="24"/>
          <w:szCs w:val="24"/>
        </w:rPr>
      </w:pPr>
    </w:p>
    <w:p w14:paraId="453B13C4" w14:textId="77777777" w:rsidR="004D1375" w:rsidRPr="001F75FF" w:rsidRDefault="004D1375" w:rsidP="004D1375">
      <w:pPr>
        <w:numPr>
          <w:ilvl w:val="0"/>
          <w:numId w:val="45"/>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MIC2 shall bill 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one yearly invoice for the minimum commitment at the rate of the contract.</w:t>
      </w:r>
    </w:p>
    <w:p w14:paraId="06721123" w14:textId="77777777" w:rsidR="004D1375" w:rsidRPr="001F75FF" w:rsidRDefault="004D1375" w:rsidP="004D1375">
      <w:pPr>
        <w:spacing w:after="0" w:line="276" w:lineRule="auto"/>
        <w:ind w:left="720"/>
        <w:contextualSpacing/>
        <w:rPr>
          <w:rFonts w:ascii="Times New Roman" w:eastAsia="Calibri" w:hAnsi="Times New Roman" w:cs="Times New Roman"/>
          <w:sz w:val="24"/>
          <w:szCs w:val="24"/>
        </w:rPr>
      </w:pPr>
    </w:p>
    <w:p w14:paraId="61081167" w14:textId="77777777" w:rsidR="004D1375" w:rsidRDefault="004D1375" w:rsidP="004D1375">
      <w:pPr>
        <w:numPr>
          <w:ilvl w:val="0"/>
          <w:numId w:val="24"/>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In case </w:t>
      </w:r>
      <w:r>
        <w:rPr>
          <w:rFonts w:ascii="Times New Roman" w:eastAsia="Calibri" w:hAnsi="Times New Roman" w:cs="Times New Roman"/>
          <w:sz w:val="24"/>
          <w:szCs w:val="24"/>
        </w:rPr>
        <w:t xml:space="preserve">Vendor </w:t>
      </w:r>
      <w:r w:rsidRPr="001F75FF">
        <w:rPr>
          <w:rFonts w:ascii="Times New Roman" w:eastAsia="Calibri" w:hAnsi="Times New Roman" w:cs="Times New Roman"/>
          <w:sz w:val="24"/>
          <w:szCs w:val="24"/>
        </w:rPr>
        <w:t xml:space="preserve">exceeds the volume of minimum commitment, MIC2 will create a new invoice with the excess amount due ((excess volume * SMS rate) + tax) at the end of the 6 months period and invoice shall be due within 30 days from issuance. </w:t>
      </w:r>
    </w:p>
    <w:p w14:paraId="0D908446" w14:textId="77777777" w:rsidR="00B110F9" w:rsidRPr="001F75FF" w:rsidRDefault="00B110F9" w:rsidP="00B110F9">
      <w:pPr>
        <w:spacing w:after="0" w:line="276" w:lineRule="auto"/>
        <w:ind w:left="630"/>
        <w:contextualSpacing/>
        <w:rPr>
          <w:rFonts w:ascii="Times New Roman" w:eastAsia="Calibri" w:hAnsi="Times New Roman" w:cs="Times New Roman"/>
          <w:sz w:val="24"/>
          <w:szCs w:val="24"/>
        </w:rPr>
      </w:pPr>
    </w:p>
    <w:p w14:paraId="7C2F1B76" w14:textId="77777777" w:rsidR="004D1375" w:rsidRDefault="004D1375" w:rsidP="004D1375">
      <w:pPr>
        <w:numPr>
          <w:ilvl w:val="0"/>
          <w:numId w:val="24"/>
        </w:numPr>
        <w:spacing w:after="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Settlement of the said invoices shall be done by the </w:t>
      </w:r>
      <w:r>
        <w:rPr>
          <w:rFonts w:ascii="Times New Roman" w:eastAsia="Calibri" w:hAnsi="Times New Roman" w:cs="Times New Roman"/>
          <w:sz w:val="24"/>
          <w:szCs w:val="24"/>
        </w:rPr>
        <w:t xml:space="preserve">Vendor </w:t>
      </w:r>
      <w:r w:rsidRPr="001F75FF">
        <w:rPr>
          <w:rFonts w:ascii="Times New Roman" w:eastAsia="Calibri" w:hAnsi="Times New Roman" w:cs="Times New Roman"/>
          <w:sz w:val="24"/>
          <w:szCs w:val="24"/>
        </w:rPr>
        <w:t xml:space="preserve"> in EURO currency exclusively, and through direct wire transfer strictly from a bank account outside Lebanon to MIC2’s bank account number or from a local Lebanese bank (to be specified by both parties within a letter to be notified to each other upon the signature of the two parties on the A2P Agreement)</w:t>
      </w:r>
    </w:p>
    <w:p w14:paraId="363D7A40" w14:textId="77777777" w:rsidR="00B110F9" w:rsidRPr="001F75FF" w:rsidRDefault="00B110F9" w:rsidP="00B110F9">
      <w:pPr>
        <w:spacing w:after="0" w:line="276" w:lineRule="auto"/>
        <w:ind w:left="630"/>
        <w:contextualSpacing/>
        <w:rPr>
          <w:rFonts w:ascii="Times New Roman" w:eastAsia="Calibri" w:hAnsi="Times New Roman" w:cs="Times New Roman"/>
          <w:sz w:val="24"/>
          <w:szCs w:val="24"/>
        </w:rPr>
      </w:pPr>
    </w:p>
    <w:p w14:paraId="6F87B0CE" w14:textId="77777777" w:rsidR="004D1375" w:rsidRPr="001F75FF" w:rsidRDefault="004D1375" w:rsidP="004D1375">
      <w:pPr>
        <w:numPr>
          <w:ilvl w:val="0"/>
          <w:numId w:val="24"/>
        </w:numPr>
        <w:spacing w:after="200" w:line="276" w:lineRule="auto"/>
        <w:contextualSpacing/>
        <w:rPr>
          <w:rFonts w:ascii="Times New Roman" w:eastAsia="Calibri" w:hAnsi="Times New Roman" w:cs="Times New Roman"/>
          <w:sz w:val="24"/>
          <w:szCs w:val="24"/>
        </w:rPr>
      </w:pPr>
      <w:r w:rsidRPr="001F75FF">
        <w:rPr>
          <w:rFonts w:ascii="Times New Roman" w:eastAsia="Calibri" w:hAnsi="Times New Roman" w:cs="Times New Roman"/>
          <w:sz w:val="24"/>
          <w:szCs w:val="24"/>
        </w:rPr>
        <w:t xml:space="preserve">The </w:t>
      </w:r>
      <w:r>
        <w:rPr>
          <w:rFonts w:ascii="Times New Roman" w:eastAsia="Calibri" w:hAnsi="Times New Roman" w:cs="Times New Roman"/>
          <w:sz w:val="24"/>
          <w:szCs w:val="24"/>
        </w:rPr>
        <w:t>Vendor</w:t>
      </w:r>
      <w:r w:rsidRPr="001F75FF">
        <w:rPr>
          <w:rFonts w:ascii="Times New Roman" w:eastAsia="Calibri" w:hAnsi="Times New Roman" w:cs="Times New Roman"/>
          <w:sz w:val="24"/>
          <w:szCs w:val="24"/>
        </w:rPr>
        <w:t xml:space="preserve"> shall be required to submit an “on first demand” international irrevocable bank guarantee for the amount of 1(One) Million Euro, in a form and content to be pre-approved by MIC2 prior to signature of the contract, and valid for one year from its date of issuance with a possibility for renewal one or several times as MIC2 may request. The issuing bank must be an international recognized bank whose last two years credit rating was at least “A-” (or equivalent) for long term and “A1/A2” (or equivalent) for short term, unless otherwise pre-agreed by MIC2. The payment of the guarantee shall be made directly into the bank account that MIC2 will indicate.</w:t>
      </w:r>
    </w:p>
    <w:p w14:paraId="4396BA95" w14:textId="77777777" w:rsidR="00C36C78" w:rsidRDefault="00C36C78" w:rsidP="00C36C78">
      <w:pPr>
        <w:tabs>
          <w:tab w:val="left" w:pos="360"/>
        </w:tabs>
        <w:spacing w:before="360" w:after="120"/>
        <w:jc w:val="both"/>
        <w:rPr>
          <w:rFonts w:ascii="Times New Roman" w:hAnsi="Times New Roman" w:cs="Times New Roman"/>
          <w:sz w:val="24"/>
          <w:szCs w:val="24"/>
        </w:rPr>
      </w:pPr>
    </w:p>
    <w:p w14:paraId="0880C7C4" w14:textId="77777777" w:rsidR="00A26425" w:rsidRDefault="00A26425" w:rsidP="00C36C78">
      <w:pPr>
        <w:tabs>
          <w:tab w:val="left" w:pos="360"/>
        </w:tabs>
        <w:spacing w:before="360" w:after="120"/>
        <w:jc w:val="both"/>
        <w:rPr>
          <w:rFonts w:ascii="Times New Roman" w:hAnsi="Times New Roman" w:cs="Times New Roman"/>
          <w:sz w:val="24"/>
          <w:szCs w:val="24"/>
        </w:rPr>
      </w:pPr>
    </w:p>
    <w:p w14:paraId="4F7C5151" w14:textId="77777777" w:rsidR="00A26425" w:rsidRDefault="00A26425" w:rsidP="00C36C78">
      <w:pPr>
        <w:tabs>
          <w:tab w:val="left" w:pos="360"/>
        </w:tabs>
        <w:spacing w:before="360" w:after="120"/>
        <w:jc w:val="both"/>
        <w:rPr>
          <w:rFonts w:ascii="Times New Roman" w:hAnsi="Times New Roman" w:cs="Times New Roman"/>
          <w:sz w:val="24"/>
          <w:szCs w:val="24"/>
        </w:rPr>
      </w:pPr>
    </w:p>
    <w:p w14:paraId="6F486338" w14:textId="77777777" w:rsidR="00A26425" w:rsidRDefault="00A26425" w:rsidP="00C36C78">
      <w:pPr>
        <w:tabs>
          <w:tab w:val="left" w:pos="360"/>
        </w:tabs>
        <w:spacing w:before="360" w:after="120"/>
        <w:jc w:val="both"/>
        <w:rPr>
          <w:rFonts w:ascii="Times New Roman" w:hAnsi="Times New Roman" w:cs="Times New Roman"/>
          <w:sz w:val="24"/>
          <w:szCs w:val="24"/>
        </w:rPr>
      </w:pPr>
    </w:p>
    <w:p w14:paraId="47135088" w14:textId="77777777" w:rsidR="00A26425" w:rsidRDefault="00A26425" w:rsidP="00C36C78">
      <w:pPr>
        <w:tabs>
          <w:tab w:val="left" w:pos="360"/>
        </w:tabs>
        <w:spacing w:before="360" w:after="120"/>
        <w:jc w:val="both"/>
        <w:rPr>
          <w:rFonts w:ascii="Times New Roman" w:hAnsi="Times New Roman" w:cs="Times New Roman"/>
          <w:sz w:val="24"/>
          <w:szCs w:val="24"/>
        </w:rPr>
      </w:pPr>
    </w:p>
    <w:p w14:paraId="4B054E8B" w14:textId="77777777" w:rsidR="007A5ADA" w:rsidRPr="005D115E" w:rsidRDefault="007A5ADA" w:rsidP="007A5ADA">
      <w:pPr>
        <w:pStyle w:val="ListParagraph"/>
        <w:numPr>
          <w:ilvl w:val="0"/>
          <w:numId w:val="22"/>
        </w:numPr>
        <w:rPr>
          <w:b/>
          <w:bCs/>
          <w:color w:val="0070C0"/>
          <w:sz w:val="36"/>
          <w:szCs w:val="36"/>
        </w:rPr>
      </w:pPr>
      <w:r w:rsidRPr="005D115E">
        <w:rPr>
          <w:b/>
          <w:bCs/>
          <w:color w:val="0070C0"/>
          <w:sz w:val="36"/>
          <w:szCs w:val="36"/>
        </w:rPr>
        <w:t xml:space="preserve"> A2P solution Requirements</w:t>
      </w:r>
    </w:p>
    <w:p w14:paraId="25A2FBDF" w14:textId="77777777" w:rsidR="006B2219" w:rsidRDefault="006B2219"/>
    <w:p w14:paraId="78A55786" w14:textId="77777777" w:rsidR="008A42F9" w:rsidRDefault="008A42F9" w:rsidP="00A2469A">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solution </w:t>
      </w:r>
      <w:r>
        <w:rPr>
          <w:rFonts w:ascii="Times New Roman" w:eastAsia="Times New Roman" w:hAnsi="Symbol" w:cs="Times New Roman"/>
          <w:sz w:val="24"/>
          <w:szCs w:val="24"/>
        </w:rPr>
        <w:t>ought to offer</w:t>
      </w:r>
      <w:r w:rsidRPr="00372934">
        <w:rPr>
          <w:rFonts w:ascii="Times New Roman" w:eastAsia="Times New Roman" w:hAnsi="Symbol" w:cs="Times New Roman"/>
          <w:sz w:val="24"/>
          <w:szCs w:val="24"/>
        </w:rPr>
        <w:t xml:space="preserve"> </w:t>
      </w:r>
      <w:r>
        <w:rPr>
          <w:rFonts w:ascii="Times New Roman" w:eastAsia="Times New Roman" w:hAnsi="Symbol" w:cs="Times New Roman"/>
          <w:sz w:val="24"/>
          <w:szCs w:val="24"/>
        </w:rPr>
        <w:t xml:space="preserve">MIC2 insight to the </w:t>
      </w:r>
      <w:r>
        <w:rPr>
          <w:rFonts w:ascii="Times New Roman" w:eastAsia="Times New Roman" w:hAnsi="Symbol" w:cs="Times New Roman" w:hint="eastAsia"/>
          <w:sz w:val="24"/>
          <w:szCs w:val="24"/>
        </w:rPr>
        <w:t>inco</w:t>
      </w:r>
      <w:r>
        <w:rPr>
          <w:rFonts w:ascii="Times New Roman" w:eastAsia="Times New Roman" w:hAnsi="Symbol" w:cs="Times New Roman"/>
          <w:sz w:val="24"/>
          <w:szCs w:val="24"/>
        </w:rPr>
        <w:t xml:space="preserve">ming International A2P SMS traffic into the network. </w:t>
      </w:r>
      <w:r w:rsidRPr="00330D5A">
        <w:rPr>
          <w:rFonts w:ascii="Times New Roman" w:eastAsia="Times New Roman" w:hAnsi="Symbol" w:cs="Times New Roman"/>
          <w:sz w:val="24"/>
          <w:szCs w:val="24"/>
        </w:rPr>
        <w:t xml:space="preserve">To guarantee that A2P traffic does not enter the network via unauthorized pathways, it is essential to have monitoring, </w:t>
      </w:r>
      <w:r>
        <w:rPr>
          <w:rFonts w:ascii="Times New Roman" w:eastAsia="Times New Roman" w:hAnsi="Symbol" w:cs="Times New Roman"/>
          <w:sz w:val="24"/>
          <w:szCs w:val="24"/>
        </w:rPr>
        <w:t>filtering</w:t>
      </w:r>
      <w:r w:rsidRPr="00330D5A">
        <w:rPr>
          <w:rFonts w:ascii="Times New Roman" w:eastAsia="Times New Roman" w:hAnsi="Symbol" w:cs="Times New Roman"/>
          <w:sz w:val="24"/>
          <w:szCs w:val="24"/>
        </w:rPr>
        <w:t>, and control over international A2P SMS traffic.</w:t>
      </w:r>
      <w:r w:rsidR="009902F7">
        <w:rPr>
          <w:rFonts w:ascii="Times New Roman" w:eastAsia="Times New Roman" w:hAnsi="Symbol" w:cs="Times New Roman"/>
          <w:sz w:val="24"/>
          <w:szCs w:val="24"/>
        </w:rPr>
        <w:t xml:space="preserve"> </w:t>
      </w:r>
    </w:p>
    <w:p w14:paraId="7A1BB4C0" w14:textId="77777777" w:rsidR="008A42F9" w:rsidRDefault="008A42F9" w:rsidP="008A42F9">
      <w:pPr>
        <w:spacing w:after="0"/>
        <w:ind w:left="360"/>
        <w:rPr>
          <w:rFonts w:ascii="Times New Roman" w:eastAsia="Times New Roman" w:hAnsi="Symbol" w:cs="Times New Roman"/>
          <w:sz w:val="24"/>
          <w:szCs w:val="24"/>
        </w:rPr>
      </w:pPr>
    </w:p>
    <w:p w14:paraId="13F21A5F" w14:textId="77777777" w:rsidR="008A42F9" w:rsidRDefault="008A42F9" w:rsidP="008A42F9">
      <w:pPr>
        <w:spacing w:after="0"/>
        <w:ind w:left="360"/>
        <w:rPr>
          <w:rFonts w:ascii="Times New Roman" w:hAnsi="Times New Roman" w:cs="Times New Roman"/>
          <w:sz w:val="24"/>
          <w:szCs w:val="24"/>
        </w:rPr>
      </w:pPr>
    </w:p>
    <w:p w14:paraId="49EA6249" w14:textId="77777777" w:rsidR="008A42F9" w:rsidRDefault="008A42F9" w:rsidP="008A42F9">
      <w:pPr>
        <w:spacing w:after="0"/>
        <w:ind w:left="360"/>
        <w:rPr>
          <w:rFonts w:ascii="Times New Roman" w:eastAsia="Times New Roman" w:hAnsi="Symbol" w:cs="Times New Roman"/>
          <w:sz w:val="24"/>
          <w:szCs w:val="24"/>
        </w:rPr>
      </w:pPr>
      <w:r w:rsidRPr="00330D5A">
        <w:rPr>
          <w:rFonts w:ascii="Times New Roman" w:eastAsia="Times New Roman" w:hAnsi="Symbol" w:cs="Times New Roman"/>
          <w:sz w:val="24"/>
          <w:szCs w:val="24"/>
        </w:rPr>
        <w:t>All international A2P traffic should enter the network</w:t>
      </w:r>
      <w:r>
        <w:rPr>
          <w:rFonts w:ascii="Times New Roman" w:eastAsia="Times New Roman" w:hAnsi="Symbol" w:cs="Times New Roman"/>
          <w:sz w:val="24"/>
          <w:szCs w:val="24"/>
        </w:rPr>
        <w:t xml:space="preserve"> through authorized A2P SMS hub </w:t>
      </w:r>
      <w:r w:rsidRPr="00330D5A">
        <w:rPr>
          <w:rFonts w:ascii="Times New Roman" w:eastAsia="Times New Roman" w:hAnsi="Symbol" w:cs="Times New Roman"/>
          <w:sz w:val="24"/>
          <w:szCs w:val="24"/>
        </w:rPr>
        <w:t>gateways to ensure secure and regulated message deli</w:t>
      </w:r>
      <w:r>
        <w:rPr>
          <w:rFonts w:ascii="Times New Roman" w:eastAsia="Times New Roman" w:hAnsi="Symbol" w:cs="Times New Roman"/>
          <w:sz w:val="24"/>
          <w:szCs w:val="24"/>
        </w:rPr>
        <w:t xml:space="preserve">very, compliance with legal operational </w:t>
      </w:r>
      <w:r w:rsidRPr="00330D5A">
        <w:rPr>
          <w:rFonts w:ascii="Times New Roman" w:eastAsia="Times New Roman" w:hAnsi="Symbol" w:cs="Times New Roman"/>
          <w:sz w:val="24"/>
          <w:szCs w:val="24"/>
        </w:rPr>
        <w:t>stan</w:t>
      </w:r>
      <w:r>
        <w:rPr>
          <w:rFonts w:ascii="Times New Roman" w:eastAsia="Times New Roman" w:hAnsi="Symbol" w:cs="Times New Roman"/>
          <w:sz w:val="24"/>
          <w:szCs w:val="24"/>
        </w:rPr>
        <w:t>dards, and to prevent fraud/</w:t>
      </w:r>
      <w:r w:rsidRPr="00330D5A">
        <w:rPr>
          <w:rFonts w:ascii="Times New Roman" w:eastAsia="Times New Roman" w:hAnsi="Symbol" w:cs="Times New Roman"/>
          <w:sz w:val="24"/>
          <w:szCs w:val="24"/>
        </w:rPr>
        <w:t>spam.</w:t>
      </w:r>
    </w:p>
    <w:p w14:paraId="3FC97811" w14:textId="77777777" w:rsidR="007A5ADA" w:rsidRDefault="007A5ADA" w:rsidP="007A5ADA">
      <w:pPr>
        <w:spacing w:after="0"/>
        <w:ind w:left="360"/>
        <w:rPr>
          <w:rFonts w:ascii="Times New Roman" w:eastAsia="Times New Roman" w:hAnsi="Symbol" w:cs="Times New Roman"/>
          <w:sz w:val="24"/>
          <w:szCs w:val="24"/>
        </w:rPr>
      </w:pPr>
    </w:p>
    <w:p w14:paraId="2F0FED15" w14:textId="77777777" w:rsidR="007A5ADA" w:rsidRDefault="007A5ADA" w:rsidP="007A5ADA">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Applying vendors shall provide upon request, in addition to the required documents, a demo to explain to MIC2 their solution composed of:</w:t>
      </w:r>
    </w:p>
    <w:p w14:paraId="11070E5B" w14:textId="77777777" w:rsidR="007A5ADA" w:rsidRPr="00372934" w:rsidRDefault="007A5ADA" w:rsidP="007A5ADA">
      <w:pPr>
        <w:pStyle w:val="ListParagraph"/>
        <w:numPr>
          <w:ilvl w:val="0"/>
          <w:numId w:val="32"/>
        </w:numPr>
        <w:tabs>
          <w:tab w:val="left" w:pos="360"/>
        </w:tabs>
        <w:spacing w:after="120" w:line="276" w:lineRule="auto"/>
        <w:ind w:left="2160"/>
        <w:jc w:val="both"/>
        <w:rPr>
          <w:rFonts w:ascii="Times New Roman" w:hAnsi="Times New Roman" w:cs="Times New Roman"/>
          <w:sz w:val="24"/>
          <w:szCs w:val="24"/>
        </w:rPr>
      </w:pPr>
      <w:r w:rsidRPr="00372934">
        <w:rPr>
          <w:rFonts w:ascii="Times New Roman" w:hAnsi="Times New Roman" w:cs="Times New Roman"/>
          <w:sz w:val="24"/>
          <w:szCs w:val="24"/>
        </w:rPr>
        <w:t>Technical presentation</w:t>
      </w:r>
    </w:p>
    <w:p w14:paraId="56BE76B9" w14:textId="77777777" w:rsidR="007A5ADA" w:rsidRPr="00372934" w:rsidRDefault="007A5ADA" w:rsidP="007A5ADA">
      <w:pPr>
        <w:pStyle w:val="ListParagraph"/>
        <w:numPr>
          <w:ilvl w:val="0"/>
          <w:numId w:val="32"/>
        </w:numPr>
        <w:tabs>
          <w:tab w:val="left" w:pos="360"/>
        </w:tabs>
        <w:spacing w:after="120" w:line="276" w:lineRule="auto"/>
        <w:ind w:left="2160"/>
        <w:jc w:val="both"/>
        <w:rPr>
          <w:rFonts w:ascii="Times New Roman" w:hAnsi="Times New Roman" w:cs="Times New Roman"/>
          <w:sz w:val="24"/>
          <w:szCs w:val="24"/>
        </w:rPr>
      </w:pPr>
      <w:r w:rsidRPr="00372934">
        <w:rPr>
          <w:rFonts w:ascii="Times New Roman" w:hAnsi="Times New Roman" w:cs="Times New Roman"/>
          <w:sz w:val="24"/>
          <w:szCs w:val="24"/>
        </w:rPr>
        <w:t>Live demonstration on a testbed or on a live operating network</w:t>
      </w:r>
    </w:p>
    <w:p w14:paraId="63DD83DA" w14:textId="77777777" w:rsidR="007A5ADA" w:rsidRPr="0098298E" w:rsidRDefault="007A5ADA" w:rsidP="007A5ADA">
      <w:bookmarkStart w:id="1" w:name="_Toc10210434"/>
    </w:p>
    <w:bookmarkEnd w:id="1"/>
    <w:p w14:paraId="44182A92" w14:textId="77777777" w:rsidR="008A42F9" w:rsidRPr="008A42F9" w:rsidRDefault="008A42F9" w:rsidP="008A42F9">
      <w:pPr>
        <w:spacing w:after="0"/>
        <w:ind w:left="360"/>
        <w:rPr>
          <w:rFonts w:ascii="Times New Roman" w:eastAsia="Times New Roman" w:hAnsi="Symbol" w:cs="Times New Roman"/>
          <w:sz w:val="24"/>
          <w:szCs w:val="24"/>
        </w:rPr>
      </w:pPr>
      <w:r w:rsidRPr="008A42F9">
        <w:rPr>
          <w:rFonts w:ascii="Times New Roman" w:eastAsia="Times New Roman" w:hAnsi="Symbol" w:cs="Times New Roman"/>
          <w:sz w:val="24"/>
          <w:szCs w:val="24"/>
        </w:rPr>
        <w:t>The Vendor shall not have any access to sensitive content like CDRs and message content information.</w:t>
      </w:r>
    </w:p>
    <w:p w14:paraId="6E25FDDA" w14:textId="77777777" w:rsidR="008A42F9" w:rsidRDefault="008A42F9" w:rsidP="0059469B">
      <w:pPr>
        <w:spacing w:after="0"/>
        <w:ind w:left="360"/>
        <w:rPr>
          <w:rFonts w:ascii="Times New Roman" w:eastAsia="Times New Roman" w:hAnsi="Symbol" w:cs="Times New Roman"/>
          <w:sz w:val="24"/>
          <w:szCs w:val="24"/>
        </w:rPr>
      </w:pPr>
    </w:p>
    <w:p w14:paraId="428873BB" w14:textId="77777777" w:rsidR="007A5ADA" w:rsidRDefault="007A5ADA" w:rsidP="0059469B">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solution should identify and provide protection against the bypass of </w:t>
      </w:r>
      <w:r w:rsidR="0059469B">
        <w:rPr>
          <w:rFonts w:ascii="Times New Roman" w:eastAsia="Times New Roman" w:hAnsi="Symbol" w:cs="Times New Roman"/>
          <w:sz w:val="24"/>
          <w:szCs w:val="24"/>
        </w:rPr>
        <w:t xml:space="preserve">two </w:t>
      </w:r>
      <w:r w:rsidRPr="00372934">
        <w:rPr>
          <w:rFonts w:ascii="Times New Roman" w:eastAsia="Times New Roman" w:hAnsi="Symbol" w:cs="Times New Roman"/>
          <w:sz w:val="24"/>
          <w:szCs w:val="24"/>
        </w:rPr>
        <w:t>Factor Authentication Calls.</w:t>
      </w:r>
    </w:p>
    <w:p w14:paraId="07CC9731" w14:textId="77777777" w:rsidR="007A5ADA" w:rsidRDefault="007A5ADA"/>
    <w:p w14:paraId="4ED0E680" w14:textId="77777777" w:rsidR="0059469B" w:rsidRDefault="0059469B" w:rsidP="0059469B">
      <w:pPr>
        <w:spacing w:after="0"/>
        <w:ind w:left="360"/>
        <w:rPr>
          <w:rFonts w:ascii="Times New Roman" w:eastAsia="Times New Roman" w:hAnsi="Symbol" w:cs="Times New Roman"/>
          <w:sz w:val="24"/>
          <w:szCs w:val="24"/>
        </w:rPr>
      </w:pPr>
      <w:r w:rsidRPr="0059469B">
        <w:rPr>
          <w:rFonts w:ascii="Times New Roman" w:eastAsia="Times New Roman" w:hAnsi="Symbol" w:cs="Times New Roman"/>
          <w:sz w:val="24"/>
          <w:szCs w:val="24"/>
        </w:rPr>
        <w:t>The solution shall provide data analytical engine to identify the Flash call numbers being used.</w:t>
      </w:r>
    </w:p>
    <w:p w14:paraId="3F27A314" w14:textId="77777777" w:rsidR="0059469B" w:rsidRPr="0059469B" w:rsidRDefault="0059469B" w:rsidP="002A0723">
      <w:pPr>
        <w:spacing w:after="0"/>
        <w:rPr>
          <w:rFonts w:ascii="Times New Roman" w:eastAsia="Times New Roman" w:hAnsi="Symbol" w:cs="Times New Roman"/>
          <w:sz w:val="24"/>
          <w:szCs w:val="24"/>
        </w:rPr>
      </w:pPr>
    </w:p>
    <w:p w14:paraId="6EA8034A" w14:textId="77777777" w:rsidR="0059469B" w:rsidRDefault="004C7974" w:rsidP="0059469B">
      <w:pPr>
        <w:spacing w:after="0"/>
        <w:ind w:left="360"/>
        <w:rPr>
          <w:rFonts w:ascii="Times New Roman" w:eastAsia="Times New Roman" w:hAnsi="Symbol" w:cs="Times New Roman"/>
          <w:sz w:val="24"/>
          <w:szCs w:val="24"/>
        </w:rPr>
      </w:pPr>
      <w:r w:rsidRPr="00295ECF">
        <w:rPr>
          <w:rFonts w:ascii="Times New Roman" w:eastAsia="Times New Roman" w:hAnsi="Symbol" w:cs="Times New Roman"/>
          <w:sz w:val="24"/>
          <w:szCs w:val="24"/>
          <w:highlight w:val="green"/>
        </w:rPr>
        <w:t>The Flash call solution should provide the option of either blocking the calls directly, or reporting the calls so MIC2 can take the necessary decision.</w:t>
      </w:r>
    </w:p>
    <w:p w14:paraId="3E932398" w14:textId="77777777" w:rsidR="004C7974" w:rsidRDefault="004C7974" w:rsidP="0059469B">
      <w:pPr>
        <w:spacing w:after="0"/>
        <w:ind w:left="360"/>
        <w:rPr>
          <w:rFonts w:ascii="Times New Roman" w:eastAsia="Times New Roman" w:hAnsi="Symbol" w:cs="Times New Roman"/>
          <w:sz w:val="24"/>
          <w:szCs w:val="24"/>
        </w:rPr>
      </w:pPr>
    </w:p>
    <w:p w14:paraId="2DC965D9" w14:textId="77777777" w:rsidR="004C7974" w:rsidRDefault="004C7974" w:rsidP="0059469B">
      <w:pPr>
        <w:spacing w:after="0"/>
        <w:ind w:left="360"/>
        <w:rPr>
          <w:rFonts w:ascii="Times New Roman" w:eastAsia="Times New Roman" w:hAnsi="Symbol" w:cs="Times New Roman"/>
          <w:sz w:val="24"/>
          <w:szCs w:val="24"/>
        </w:rPr>
      </w:pPr>
      <w:r w:rsidRPr="00295ECF">
        <w:rPr>
          <w:rFonts w:ascii="Times New Roman" w:eastAsia="Times New Roman" w:hAnsi="Symbol" w:cs="Times New Roman"/>
          <w:sz w:val="24"/>
          <w:szCs w:val="24"/>
          <w:highlight w:val="green"/>
        </w:rPr>
        <w:t>The Flash call solution should provide additional layer of security measures related to SS7 and signaling monitoring.</w:t>
      </w:r>
    </w:p>
    <w:p w14:paraId="2254F154" w14:textId="77777777" w:rsidR="004C7974" w:rsidRDefault="004C7974" w:rsidP="0059469B">
      <w:pPr>
        <w:spacing w:after="0"/>
        <w:ind w:left="360"/>
        <w:rPr>
          <w:rFonts w:ascii="Times New Roman" w:eastAsia="Times New Roman" w:hAnsi="Symbol" w:cs="Times New Roman"/>
          <w:sz w:val="24"/>
          <w:szCs w:val="24"/>
        </w:rPr>
      </w:pPr>
    </w:p>
    <w:p w14:paraId="2FBADF89" w14:textId="77777777" w:rsidR="004C7974" w:rsidRDefault="00813F6D" w:rsidP="00295ECF">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highlight w:val="green"/>
        </w:rPr>
        <w:t>Bidder</w:t>
      </w:r>
      <w:r w:rsidR="004C7974" w:rsidRPr="00295ECF">
        <w:rPr>
          <w:rFonts w:ascii="Times New Roman" w:eastAsia="Times New Roman" w:hAnsi="Symbol" w:cs="Times New Roman"/>
          <w:sz w:val="24"/>
          <w:szCs w:val="24"/>
          <w:highlight w:val="green"/>
        </w:rPr>
        <w:t xml:space="preserve"> must provide all details related to the architecture of implementation of the Flash Call solution</w:t>
      </w:r>
      <w:r w:rsidR="00295ECF">
        <w:rPr>
          <w:rFonts w:ascii="Times New Roman" w:eastAsia="Times New Roman" w:hAnsi="Symbol" w:cs="Times New Roman"/>
          <w:sz w:val="24"/>
          <w:szCs w:val="24"/>
        </w:rPr>
        <w:t>.</w:t>
      </w:r>
    </w:p>
    <w:p w14:paraId="2F1E5134" w14:textId="77777777" w:rsidR="004C7974" w:rsidRDefault="004C7974" w:rsidP="00813F6D">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br/>
      </w:r>
      <w:r w:rsidR="00295ECF" w:rsidRPr="00295ECF">
        <w:rPr>
          <w:rFonts w:ascii="Times New Roman" w:eastAsia="Times New Roman" w:hAnsi="Symbol" w:cs="Times New Roman"/>
          <w:sz w:val="24"/>
          <w:szCs w:val="24"/>
          <w:highlight w:val="green"/>
        </w:rPr>
        <w:t>Bidder</w:t>
      </w:r>
      <w:r w:rsidRPr="00295ECF">
        <w:rPr>
          <w:rFonts w:ascii="Times New Roman" w:eastAsia="Times New Roman" w:hAnsi="Symbol" w:cs="Times New Roman"/>
          <w:sz w:val="24"/>
          <w:szCs w:val="24"/>
          <w:highlight w:val="green"/>
        </w:rPr>
        <w:t xml:space="preserve"> must provide all technical details about the features that will be provided under the Flash call.</w:t>
      </w:r>
      <w:r>
        <w:rPr>
          <w:rFonts w:ascii="Times New Roman" w:eastAsia="Times New Roman" w:hAnsi="Symbol" w:cs="Times New Roman"/>
          <w:sz w:val="24"/>
          <w:szCs w:val="24"/>
        </w:rPr>
        <w:t xml:space="preserve"> </w:t>
      </w:r>
    </w:p>
    <w:p w14:paraId="391E07D7" w14:textId="77777777" w:rsidR="004C7974" w:rsidRDefault="004C7974" w:rsidP="004C7974">
      <w:pPr>
        <w:spacing w:after="0"/>
        <w:rPr>
          <w:rFonts w:ascii="Times New Roman" w:eastAsia="Times New Roman" w:hAnsi="Symbol" w:cs="Times New Roman"/>
          <w:sz w:val="24"/>
          <w:szCs w:val="24"/>
        </w:rPr>
      </w:pPr>
      <w:r>
        <w:rPr>
          <w:rFonts w:ascii="Times New Roman" w:eastAsia="Times New Roman" w:hAnsi="Symbol" w:cs="Times New Roman"/>
          <w:sz w:val="24"/>
          <w:szCs w:val="24"/>
        </w:rPr>
        <w:tab/>
      </w:r>
    </w:p>
    <w:p w14:paraId="501F95AD" w14:textId="77777777" w:rsidR="0059469B" w:rsidRPr="0059469B" w:rsidRDefault="0059469B" w:rsidP="0059469B">
      <w:pPr>
        <w:spacing w:after="0"/>
        <w:ind w:left="360"/>
        <w:rPr>
          <w:rFonts w:ascii="Times New Roman" w:eastAsia="Times New Roman" w:hAnsi="Symbol" w:cs="Times New Roman"/>
          <w:sz w:val="24"/>
          <w:szCs w:val="24"/>
        </w:rPr>
      </w:pPr>
      <w:r w:rsidRPr="0059469B">
        <w:rPr>
          <w:rFonts w:ascii="Times New Roman" w:eastAsia="Times New Roman" w:hAnsi="Symbol" w:cs="Times New Roman"/>
          <w:sz w:val="24"/>
          <w:szCs w:val="24"/>
        </w:rPr>
        <w:lastRenderedPageBreak/>
        <w:t>The bidder should provide full details of the voice firewall that will be used (including and not limited to deployment details, integration and Call Flow)</w:t>
      </w:r>
    </w:p>
    <w:p w14:paraId="66BDEE21" w14:textId="77777777" w:rsidR="0059469B" w:rsidRPr="0059469B" w:rsidRDefault="0059469B" w:rsidP="0059469B">
      <w:pPr>
        <w:spacing w:after="0"/>
        <w:ind w:left="360"/>
        <w:rPr>
          <w:rFonts w:ascii="Times New Roman" w:eastAsia="Times New Roman" w:hAnsi="Symbol" w:cs="Times New Roman"/>
          <w:sz w:val="24"/>
          <w:szCs w:val="24"/>
        </w:rPr>
      </w:pPr>
    </w:p>
    <w:p w14:paraId="1F65517D" w14:textId="77777777" w:rsidR="0059469B" w:rsidRDefault="0059469B" w:rsidP="0059469B">
      <w:pPr>
        <w:spacing w:after="0"/>
        <w:ind w:left="360"/>
        <w:rPr>
          <w:rFonts w:ascii="Times New Roman" w:eastAsia="Times New Roman" w:hAnsi="Symbol" w:cs="Times New Roman"/>
          <w:sz w:val="24"/>
          <w:szCs w:val="24"/>
        </w:rPr>
      </w:pPr>
      <w:r w:rsidRPr="0059469B">
        <w:rPr>
          <w:rFonts w:ascii="Times New Roman" w:eastAsia="Times New Roman" w:hAnsi="Symbol" w:cs="Times New Roman"/>
          <w:sz w:val="24"/>
          <w:szCs w:val="24"/>
        </w:rPr>
        <w:t>The bidder should describe how the voice firewall filtering will be managed and the data that is needed to allow/block</w:t>
      </w:r>
    </w:p>
    <w:p w14:paraId="0CF3F8A9" w14:textId="77777777" w:rsidR="0059469B" w:rsidRPr="0059469B" w:rsidRDefault="0059469B" w:rsidP="0059469B">
      <w:pPr>
        <w:spacing w:after="0"/>
        <w:ind w:left="360"/>
        <w:rPr>
          <w:rFonts w:ascii="Times New Roman" w:eastAsia="Times New Roman" w:hAnsi="Symbol" w:cs="Times New Roman"/>
          <w:sz w:val="24"/>
          <w:szCs w:val="24"/>
        </w:rPr>
      </w:pPr>
    </w:p>
    <w:p w14:paraId="0697337B" w14:textId="77777777" w:rsidR="00F8603C" w:rsidRDefault="00F8603C" w:rsidP="007C7C41">
      <w:pPr>
        <w:spacing w:after="0"/>
        <w:ind w:left="360"/>
        <w:rPr>
          <w:rFonts w:ascii="Times New Roman" w:eastAsia="Times New Roman" w:hAnsi="Symbol" w:cs="Times New Roman"/>
          <w:sz w:val="24"/>
          <w:szCs w:val="24"/>
        </w:rPr>
      </w:pPr>
    </w:p>
    <w:p w14:paraId="719E9F1E" w14:textId="77777777" w:rsidR="007C7C41" w:rsidRPr="00372934" w:rsidRDefault="007C7C41" w:rsidP="007C7C41">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solution SMS should block bypass SMS traffic. </w:t>
      </w:r>
    </w:p>
    <w:p w14:paraId="6D4B2CE5" w14:textId="77777777" w:rsidR="007C7C41" w:rsidRPr="00372934" w:rsidRDefault="007C7C41" w:rsidP="007C7C41">
      <w:pPr>
        <w:spacing w:after="0"/>
        <w:ind w:left="360"/>
        <w:rPr>
          <w:rFonts w:ascii="Times New Roman" w:eastAsia="Times New Roman" w:hAnsi="Symbol" w:cs="Times New Roman"/>
          <w:sz w:val="24"/>
          <w:szCs w:val="24"/>
        </w:rPr>
      </w:pPr>
    </w:p>
    <w:p w14:paraId="780635B7" w14:textId="77777777" w:rsidR="007C7C41" w:rsidRDefault="007C7C41" w:rsidP="007C7C41">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The solution should detect SIM farming/SIM box fraud traffic.</w:t>
      </w:r>
    </w:p>
    <w:p w14:paraId="2147964F" w14:textId="77777777" w:rsidR="00BB433B" w:rsidRDefault="00BB433B" w:rsidP="00BB433B">
      <w:pPr>
        <w:spacing w:after="0"/>
        <w:ind w:left="360"/>
        <w:rPr>
          <w:rFonts w:ascii="Times New Roman" w:eastAsia="Times New Roman" w:hAnsi="Symbol" w:cs="Times New Roman"/>
          <w:sz w:val="24"/>
          <w:szCs w:val="24"/>
        </w:rPr>
      </w:pPr>
    </w:p>
    <w:p w14:paraId="525E0CAB" w14:textId="77777777" w:rsidR="007C7C41" w:rsidRPr="00F8603C" w:rsidRDefault="007C7C41" w:rsidP="00F8603C">
      <w:pPr>
        <w:spacing w:after="0"/>
        <w:ind w:left="360"/>
        <w:rPr>
          <w:rFonts w:ascii="Times New Roman" w:eastAsia="Times New Roman" w:hAnsi="Symbol" w:cs="Times New Roman"/>
          <w:sz w:val="24"/>
          <w:szCs w:val="24"/>
        </w:rPr>
      </w:pPr>
    </w:p>
    <w:p w14:paraId="7D18F042"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The solution should block all messages coming from international grey routes. It should have enough intelligence and automation to filter spam and application originated traffic while allowing legitimate peer to peer traffic to pass through.</w:t>
      </w:r>
    </w:p>
    <w:p w14:paraId="40C602A5" w14:textId="77777777" w:rsidR="00F8603C" w:rsidRDefault="00F8603C" w:rsidP="007C7C41">
      <w:pPr>
        <w:spacing w:after="0"/>
        <w:ind w:left="360"/>
        <w:rPr>
          <w:rFonts w:ascii="Times New Roman" w:eastAsia="Times New Roman" w:hAnsi="Symbol" w:cs="Times New Roman"/>
          <w:sz w:val="24"/>
          <w:szCs w:val="24"/>
        </w:rPr>
      </w:pPr>
    </w:p>
    <w:p w14:paraId="076058B9" w14:textId="77777777" w:rsidR="00F8603C" w:rsidRDefault="00F8603C" w:rsidP="007C7C41">
      <w:pPr>
        <w:spacing w:after="0"/>
        <w:ind w:left="360"/>
        <w:rPr>
          <w:rFonts w:ascii="Times New Roman" w:eastAsia="Times New Roman" w:hAnsi="Symbol" w:cs="Times New Roman"/>
          <w:sz w:val="24"/>
          <w:szCs w:val="24"/>
        </w:rPr>
      </w:pPr>
      <w:r w:rsidRPr="00F8603C">
        <w:rPr>
          <w:rFonts w:ascii="Times New Roman" w:eastAsia="Times New Roman" w:hAnsi="Symbol" w:cs="Times New Roman"/>
          <w:sz w:val="24"/>
          <w:szCs w:val="24"/>
        </w:rPr>
        <w:t>The A2P solution should detect broad range of fraudulent activities, such as and not limited to faking, flooding, content filtering, malicious content and spoofing using several techniques to detect spam</w:t>
      </w:r>
      <w:r>
        <w:rPr>
          <w:rFonts w:ascii="Times New Roman" w:eastAsia="Times New Roman" w:hAnsi="Symbol" w:cs="Times New Roman"/>
          <w:sz w:val="24"/>
          <w:szCs w:val="24"/>
        </w:rPr>
        <w:t>.</w:t>
      </w:r>
    </w:p>
    <w:p w14:paraId="16387073" w14:textId="77777777" w:rsidR="007C7C41" w:rsidRDefault="007C7C41"/>
    <w:p w14:paraId="0E3EAAF2" w14:textId="77777777" w:rsidR="007C7C41" w:rsidRPr="00F8603C" w:rsidRDefault="007C7C41" w:rsidP="00F8603C">
      <w:pPr>
        <w:tabs>
          <w:tab w:val="left" w:pos="360"/>
        </w:tabs>
        <w:spacing w:after="120"/>
        <w:ind w:left="360"/>
        <w:jc w:val="both"/>
        <w:rPr>
          <w:rFonts w:ascii="Times New Roman" w:eastAsia="Times New Roman" w:hAnsi="Symbol" w:cs="Times New Roman"/>
          <w:sz w:val="24"/>
          <w:szCs w:val="24"/>
        </w:rPr>
      </w:pPr>
      <w:r w:rsidRPr="00F8603C">
        <w:rPr>
          <w:rFonts w:ascii="Times New Roman" w:eastAsia="Times New Roman" w:hAnsi="Symbol" w:cs="Times New Roman"/>
          <w:sz w:val="24"/>
          <w:szCs w:val="24"/>
        </w:rPr>
        <w:t xml:space="preserve">The solution is required to protect the network and mitigate fraud by following the GSMA standards AA.50 (SMS Fraud Criteria), IR.71 (SMS SS7 Fraud Prevention), FS.12 (A2P SMS </w:t>
      </w:r>
      <w:r w:rsidR="00F8603C">
        <w:rPr>
          <w:rFonts w:ascii="Times New Roman" w:eastAsia="Times New Roman" w:hAnsi="Symbol" w:cs="Times New Roman"/>
          <w:sz w:val="24"/>
          <w:szCs w:val="24"/>
        </w:rPr>
        <w:t xml:space="preserve">  </w:t>
      </w:r>
      <w:r w:rsidRPr="00F8603C">
        <w:rPr>
          <w:rFonts w:ascii="Times New Roman" w:eastAsia="Times New Roman" w:hAnsi="Symbol" w:cs="Times New Roman"/>
          <w:sz w:val="24"/>
          <w:szCs w:val="24"/>
        </w:rPr>
        <w:t xml:space="preserve">Bypass) and IR.82, while also ensuring compliance with ISO 27k. </w:t>
      </w:r>
    </w:p>
    <w:p w14:paraId="1530BE1D" w14:textId="77777777" w:rsidR="007C7C41" w:rsidRDefault="007C7C41" w:rsidP="007C7C41">
      <w:pPr>
        <w:spacing w:after="0"/>
        <w:rPr>
          <w:rFonts w:ascii="Times New Roman" w:eastAsia="Times New Roman" w:hAnsi="Symbol" w:cs="Times New Roman"/>
          <w:sz w:val="24"/>
          <w:szCs w:val="24"/>
        </w:rPr>
      </w:pPr>
    </w:p>
    <w:p w14:paraId="09FA1ADB"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The filtering rules shall be dynamically and proactively updated.</w:t>
      </w:r>
    </w:p>
    <w:p w14:paraId="5AE4FF80" w14:textId="77777777" w:rsidR="007C7C41" w:rsidRDefault="007C7C41" w:rsidP="007C7C41">
      <w:pPr>
        <w:spacing w:after="0"/>
        <w:ind w:left="360"/>
        <w:rPr>
          <w:rFonts w:ascii="Times New Roman" w:eastAsia="Times New Roman" w:hAnsi="Symbol" w:cs="Times New Roman"/>
          <w:sz w:val="24"/>
          <w:szCs w:val="24"/>
        </w:rPr>
      </w:pPr>
    </w:p>
    <w:p w14:paraId="1E2AB754"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The detection of spam and flood situations should happen in real time and the proper action should be automatically taken to stop the spam situation.</w:t>
      </w:r>
    </w:p>
    <w:p w14:paraId="67C7E595" w14:textId="77777777" w:rsidR="007C7C41" w:rsidRDefault="007C7C41" w:rsidP="007C7C41">
      <w:pPr>
        <w:spacing w:after="0"/>
        <w:ind w:left="360"/>
        <w:rPr>
          <w:rFonts w:ascii="Times New Roman" w:eastAsia="Times New Roman" w:hAnsi="Symbol" w:cs="Times New Roman"/>
          <w:sz w:val="24"/>
          <w:szCs w:val="24"/>
        </w:rPr>
      </w:pPr>
    </w:p>
    <w:p w14:paraId="7ABF7DAF" w14:textId="77777777" w:rsidR="007C7C41" w:rsidRDefault="007C7C41" w:rsidP="007C7C41">
      <w:pPr>
        <w:spacing w:after="0"/>
        <w:ind w:left="360"/>
        <w:rPr>
          <w:rFonts w:ascii="Times New Roman" w:eastAsia="Times New Roman" w:hAnsi="Symbol" w:cs="Times New Roman"/>
          <w:sz w:val="24"/>
          <w:szCs w:val="24"/>
        </w:rPr>
      </w:pPr>
    </w:p>
    <w:p w14:paraId="1F45ACBF" w14:textId="77777777" w:rsidR="007C7C41" w:rsidRPr="00B80AB6" w:rsidRDefault="007C7C41" w:rsidP="007C7C41">
      <w:pPr>
        <w:spacing w:after="0"/>
        <w:ind w:left="360"/>
        <w:rPr>
          <w:rFonts w:ascii="Times New Roman" w:eastAsia="Times New Roman" w:hAnsi="Symbol" w:cs="Times New Roman"/>
          <w:sz w:val="24"/>
          <w:szCs w:val="24"/>
        </w:rPr>
      </w:pPr>
      <w:r w:rsidRPr="00B80AB6">
        <w:rPr>
          <w:rFonts w:ascii="Times New Roman" w:eastAsia="Times New Roman" w:hAnsi="Symbol" w:cs="Times New Roman"/>
          <w:sz w:val="24"/>
          <w:szCs w:val="24"/>
        </w:rPr>
        <w:t>The following actions should be available when defining anti-spam rules:</w:t>
      </w:r>
    </w:p>
    <w:p w14:paraId="4F00CCC4" w14:textId="77777777" w:rsidR="007C7C41" w:rsidRPr="00B80AB6" w:rsidRDefault="007C7C41" w:rsidP="007C7C41">
      <w:pPr>
        <w:pStyle w:val="ListParagraph"/>
        <w:numPr>
          <w:ilvl w:val="0"/>
          <w:numId w:val="33"/>
        </w:numPr>
        <w:spacing w:after="0" w:line="276" w:lineRule="auto"/>
        <w:ind w:left="709"/>
        <w:rPr>
          <w:rFonts w:ascii="Times New Roman" w:eastAsia="Times New Roman" w:hAnsi="Symbol" w:cs="Times New Roman"/>
          <w:sz w:val="24"/>
          <w:szCs w:val="24"/>
        </w:rPr>
      </w:pPr>
      <w:r w:rsidRPr="00B80AB6">
        <w:rPr>
          <w:rFonts w:ascii="Times New Roman" w:eastAsia="Times New Roman" w:hAnsi="Symbol" w:cs="Times New Roman"/>
          <w:sz w:val="24"/>
          <w:szCs w:val="24"/>
        </w:rPr>
        <w:t>Allowing the message</w:t>
      </w:r>
    </w:p>
    <w:p w14:paraId="6CBC4993" w14:textId="77777777" w:rsidR="007C7C41" w:rsidRPr="00B80AB6" w:rsidRDefault="007C7C41" w:rsidP="007C7C41">
      <w:pPr>
        <w:pStyle w:val="ListParagraph"/>
        <w:numPr>
          <w:ilvl w:val="0"/>
          <w:numId w:val="33"/>
        </w:numPr>
        <w:spacing w:after="0" w:line="276" w:lineRule="auto"/>
        <w:ind w:left="709"/>
        <w:rPr>
          <w:rFonts w:ascii="Times New Roman" w:eastAsia="Times New Roman" w:hAnsi="Symbol" w:cs="Times New Roman"/>
          <w:sz w:val="24"/>
          <w:szCs w:val="24"/>
        </w:rPr>
      </w:pPr>
      <w:r w:rsidRPr="00B80AB6">
        <w:rPr>
          <w:rFonts w:ascii="Times New Roman" w:eastAsia="Times New Roman" w:hAnsi="Symbol" w:cs="Times New Roman"/>
          <w:sz w:val="24"/>
          <w:szCs w:val="24"/>
        </w:rPr>
        <w:t>Marking the message or the sender as suspicious</w:t>
      </w:r>
    </w:p>
    <w:p w14:paraId="0E5F8C75" w14:textId="77777777" w:rsidR="007C7C41" w:rsidRPr="00B80AB6" w:rsidRDefault="007C7C41" w:rsidP="007C7C41">
      <w:pPr>
        <w:pStyle w:val="ListParagraph"/>
        <w:numPr>
          <w:ilvl w:val="0"/>
          <w:numId w:val="33"/>
        </w:numPr>
        <w:spacing w:after="0" w:line="276" w:lineRule="auto"/>
        <w:ind w:left="709"/>
        <w:rPr>
          <w:rFonts w:ascii="Times New Roman" w:eastAsia="Times New Roman" w:hAnsi="Symbol" w:cs="Times New Roman"/>
          <w:sz w:val="24"/>
          <w:szCs w:val="24"/>
        </w:rPr>
      </w:pPr>
      <w:r w:rsidRPr="00B80AB6">
        <w:rPr>
          <w:rFonts w:ascii="Times New Roman" w:eastAsia="Times New Roman" w:hAnsi="Symbol" w:cs="Times New Roman"/>
          <w:sz w:val="24"/>
          <w:szCs w:val="24"/>
        </w:rPr>
        <w:t>Real-time blocking</w:t>
      </w:r>
    </w:p>
    <w:p w14:paraId="029C2851" w14:textId="77777777" w:rsidR="007C7C41" w:rsidRDefault="007C7C41" w:rsidP="007C7C41">
      <w:pPr>
        <w:pStyle w:val="ListParagraph"/>
        <w:numPr>
          <w:ilvl w:val="0"/>
          <w:numId w:val="33"/>
        </w:numPr>
        <w:spacing w:after="0" w:line="276" w:lineRule="auto"/>
        <w:ind w:left="709"/>
        <w:rPr>
          <w:rFonts w:ascii="Times New Roman" w:eastAsia="Times New Roman" w:hAnsi="Symbol" w:cs="Times New Roman"/>
          <w:sz w:val="24"/>
          <w:szCs w:val="24"/>
        </w:rPr>
      </w:pPr>
      <w:r w:rsidRPr="00B80AB6">
        <w:rPr>
          <w:rFonts w:ascii="Times New Roman" w:eastAsia="Times New Roman" w:hAnsi="Symbol" w:cs="Times New Roman"/>
          <w:sz w:val="24"/>
          <w:szCs w:val="24"/>
        </w:rPr>
        <w:t>Block / Send NACK</w:t>
      </w:r>
    </w:p>
    <w:p w14:paraId="3BC36DAA" w14:textId="77777777" w:rsidR="007C7C41" w:rsidRPr="00B80AB6" w:rsidRDefault="007C7C41" w:rsidP="007C7C41">
      <w:pPr>
        <w:pStyle w:val="ListParagraph"/>
        <w:numPr>
          <w:ilvl w:val="0"/>
          <w:numId w:val="33"/>
        </w:numPr>
        <w:spacing w:after="0" w:line="276" w:lineRule="auto"/>
        <w:ind w:left="709"/>
        <w:rPr>
          <w:rFonts w:ascii="Times New Roman" w:eastAsia="Times New Roman" w:hAnsi="Symbol" w:cs="Times New Roman"/>
          <w:sz w:val="24"/>
          <w:szCs w:val="24"/>
        </w:rPr>
      </w:pPr>
      <w:r w:rsidRPr="00B80AB6">
        <w:rPr>
          <w:rFonts w:ascii="Times New Roman" w:eastAsia="Times New Roman" w:hAnsi="Symbol" w:cs="Times New Roman"/>
          <w:sz w:val="24"/>
          <w:szCs w:val="24"/>
        </w:rPr>
        <w:t>Generating an alert</w:t>
      </w:r>
    </w:p>
    <w:p w14:paraId="5352DC1D"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2CD32EB6" w14:textId="77777777" w:rsidR="007C7C41" w:rsidRDefault="007C7C41" w:rsidP="007C7C41">
      <w:pPr>
        <w:spacing w:after="0"/>
        <w:ind w:left="360"/>
        <w:rPr>
          <w:rFonts w:ascii="Times New Roman" w:eastAsia="Times New Roman" w:hAnsi="Symbol" w:cs="Times New Roman"/>
          <w:sz w:val="24"/>
          <w:szCs w:val="24"/>
        </w:rPr>
      </w:pPr>
      <w:r w:rsidRPr="00B80AB6">
        <w:rPr>
          <w:rFonts w:ascii="Times New Roman" w:eastAsia="Times New Roman" w:hAnsi="Symbol" w:cs="Times New Roman"/>
          <w:sz w:val="24"/>
          <w:szCs w:val="24"/>
        </w:rPr>
        <w:t>Alerts need to be raised immediately in the event of high incoming off-net SMS due to various reasons of spamming</w:t>
      </w:r>
      <w:r>
        <w:rPr>
          <w:rFonts w:ascii="Times New Roman" w:eastAsia="Times New Roman" w:hAnsi="Symbol" w:cs="Times New Roman"/>
          <w:sz w:val="24"/>
          <w:szCs w:val="24"/>
        </w:rPr>
        <w:t xml:space="preserve"> or</w:t>
      </w:r>
      <w:r w:rsidRPr="00B80AB6">
        <w:rPr>
          <w:rFonts w:ascii="Times New Roman" w:eastAsia="Times New Roman" w:hAnsi="Symbol" w:cs="Times New Roman"/>
          <w:sz w:val="24"/>
          <w:szCs w:val="24"/>
        </w:rPr>
        <w:t xml:space="preserve"> flooding.</w:t>
      </w:r>
      <w:r>
        <w:rPr>
          <w:rFonts w:ascii="Times New Roman" w:eastAsia="Times New Roman" w:hAnsi="Symbol" w:cs="Times New Roman"/>
          <w:sz w:val="24"/>
          <w:szCs w:val="24"/>
        </w:rPr>
        <w:t xml:space="preserve"> </w:t>
      </w:r>
    </w:p>
    <w:p w14:paraId="3CB3BE5B" w14:textId="77777777" w:rsidR="007C7C41" w:rsidRDefault="007C7C41" w:rsidP="007C7C41">
      <w:pPr>
        <w:spacing w:after="0"/>
        <w:ind w:left="360"/>
        <w:rPr>
          <w:rFonts w:ascii="Times New Roman" w:eastAsia="Times New Roman" w:hAnsi="Symbol" w:cs="Times New Roman"/>
          <w:sz w:val="24"/>
          <w:szCs w:val="24"/>
        </w:rPr>
      </w:pPr>
    </w:p>
    <w:p w14:paraId="569A726A" w14:textId="77777777" w:rsidR="00BB433B" w:rsidRPr="00372934" w:rsidRDefault="00BB433B" w:rsidP="00BB433B">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alerts should be </w:t>
      </w:r>
      <w:r>
        <w:rPr>
          <w:rFonts w:ascii="Times New Roman" w:eastAsia="Times New Roman" w:hAnsi="Symbol" w:cs="Times New Roman"/>
          <w:sz w:val="24"/>
          <w:szCs w:val="24"/>
        </w:rPr>
        <w:t xml:space="preserve">configured and </w:t>
      </w:r>
      <w:r w:rsidRPr="00372934">
        <w:rPr>
          <w:rFonts w:ascii="Times New Roman" w:eastAsia="Times New Roman" w:hAnsi="Symbol" w:cs="Times New Roman"/>
          <w:sz w:val="24"/>
          <w:szCs w:val="24"/>
        </w:rPr>
        <w:t xml:space="preserve">sent to the </w:t>
      </w:r>
      <w:r>
        <w:rPr>
          <w:rFonts w:ascii="Times New Roman" w:eastAsia="Times New Roman" w:hAnsi="Symbol" w:cs="Times New Roman"/>
          <w:sz w:val="24"/>
          <w:szCs w:val="24"/>
        </w:rPr>
        <w:t xml:space="preserve">appropriate team(s) </w:t>
      </w:r>
      <w:r w:rsidRPr="00372934">
        <w:rPr>
          <w:rFonts w:ascii="Times New Roman" w:eastAsia="Times New Roman" w:hAnsi="Symbol" w:cs="Times New Roman"/>
          <w:sz w:val="24"/>
          <w:szCs w:val="24"/>
        </w:rPr>
        <w:t>in order to take action.</w:t>
      </w:r>
      <w:r>
        <w:rPr>
          <w:rFonts w:ascii="Times New Roman" w:eastAsia="Times New Roman" w:hAnsi="Symbol" w:cs="Times New Roman"/>
          <w:sz w:val="24"/>
          <w:szCs w:val="24"/>
        </w:rPr>
        <w:t xml:space="preserve"> Depends on the cause of the alert. (</w:t>
      </w:r>
      <w:r w:rsidRPr="00372934">
        <w:rPr>
          <w:rFonts w:ascii="Times New Roman" w:eastAsia="Times New Roman" w:hAnsi="Symbol" w:cs="Times New Roman"/>
          <w:sz w:val="24"/>
          <w:szCs w:val="24"/>
        </w:rPr>
        <w:t>VAS</w:t>
      </w:r>
      <w:r>
        <w:rPr>
          <w:rFonts w:ascii="Times New Roman" w:eastAsia="Times New Roman" w:hAnsi="Symbol" w:cs="Times New Roman"/>
          <w:sz w:val="24"/>
          <w:szCs w:val="24"/>
        </w:rPr>
        <w:t>/NOC/Fraud Management/S</w:t>
      </w:r>
      <w:r w:rsidRPr="00372934">
        <w:rPr>
          <w:rFonts w:ascii="Times New Roman" w:eastAsia="Times New Roman" w:hAnsi="Symbol" w:cs="Times New Roman"/>
          <w:sz w:val="24"/>
          <w:szCs w:val="24"/>
        </w:rPr>
        <w:t>ecurity</w:t>
      </w:r>
      <w:r>
        <w:rPr>
          <w:rFonts w:ascii="Times New Roman" w:eastAsia="Times New Roman" w:hAnsi="Symbol" w:cs="Times New Roman"/>
          <w:sz w:val="24"/>
          <w:szCs w:val="24"/>
        </w:rPr>
        <w:t>)</w:t>
      </w:r>
      <w:r w:rsidRPr="00372934">
        <w:rPr>
          <w:rFonts w:ascii="Times New Roman" w:eastAsia="Times New Roman" w:hAnsi="Symbol" w:cs="Times New Roman"/>
          <w:sz w:val="24"/>
          <w:szCs w:val="24"/>
        </w:rPr>
        <w:t xml:space="preserve"> </w:t>
      </w:r>
    </w:p>
    <w:p w14:paraId="7E241FAD" w14:textId="77777777" w:rsidR="007C7C41" w:rsidRDefault="007C7C41" w:rsidP="007C7C41">
      <w:pPr>
        <w:spacing w:after="0"/>
      </w:pPr>
    </w:p>
    <w:p w14:paraId="4AE02183"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w:t>
      </w:r>
      <w:r>
        <w:rPr>
          <w:rFonts w:ascii="Times New Roman" w:eastAsia="Times New Roman" w:hAnsi="Symbol" w:cs="Times New Roman" w:hint="eastAsia"/>
          <w:sz w:val="24"/>
          <w:szCs w:val="24"/>
        </w:rPr>
        <w:t>administrator</w:t>
      </w:r>
      <w:r>
        <w:rPr>
          <w:rFonts w:ascii="Times New Roman" w:eastAsia="Times New Roman" w:hAnsi="Symbol" w:cs="Times New Roman"/>
          <w:sz w:val="24"/>
          <w:szCs w:val="24"/>
        </w:rPr>
        <w:t xml:space="preserve"> should be able to define exceptions for some rules.</w:t>
      </w:r>
    </w:p>
    <w:p w14:paraId="13728D90"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2CAD812A"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generate detailed statistics on the allowed and blocked traffic. The statistics should be available by blocking </w:t>
      </w:r>
      <w:r w:rsidRPr="00A256F6">
        <w:rPr>
          <w:rFonts w:ascii="Times New Roman" w:eastAsia="Times New Roman" w:hAnsi="Symbol" w:cs="Times New Roman"/>
          <w:sz w:val="24"/>
          <w:szCs w:val="24"/>
        </w:rPr>
        <w:t xml:space="preserve">reason, by </w:t>
      </w:r>
      <w:r>
        <w:rPr>
          <w:rFonts w:ascii="Times New Roman" w:eastAsia="Times New Roman" w:hAnsi="Symbol" w:cs="Times New Roman"/>
          <w:sz w:val="24"/>
          <w:szCs w:val="24"/>
        </w:rPr>
        <w:t>sender, by originating GT, by content list, by rule matched...</w:t>
      </w:r>
    </w:p>
    <w:p w14:paraId="1740F669" w14:textId="77777777" w:rsidR="00BB433B" w:rsidRDefault="00BB433B" w:rsidP="007C7C41">
      <w:pPr>
        <w:spacing w:after="0"/>
        <w:ind w:left="360"/>
        <w:rPr>
          <w:rFonts w:ascii="Times New Roman" w:eastAsia="Times New Roman" w:hAnsi="Symbol" w:cs="Times New Roman"/>
          <w:sz w:val="24"/>
          <w:szCs w:val="24"/>
        </w:rPr>
      </w:pPr>
    </w:p>
    <w:p w14:paraId="3239DEEE" w14:textId="77777777" w:rsidR="00BB433B" w:rsidRDefault="00BB433B" w:rsidP="00BB433B">
      <w:pPr>
        <w:spacing w:after="0"/>
        <w:ind w:left="360"/>
        <w:rPr>
          <w:rFonts w:ascii="Times New Roman" w:eastAsia="Times New Roman" w:hAnsi="Symbol" w:cs="Times New Roman"/>
          <w:sz w:val="24"/>
          <w:szCs w:val="24"/>
        </w:rPr>
      </w:pPr>
      <w:r w:rsidRPr="00BA205B">
        <w:rPr>
          <w:rFonts w:ascii="Times New Roman" w:eastAsia="Times New Roman" w:hAnsi="Symbol" w:cs="Times New Roman"/>
          <w:sz w:val="24"/>
          <w:szCs w:val="24"/>
        </w:rPr>
        <w:t xml:space="preserve">The solution shall include a top-quality SMS firewall that protects against SMS spam, abuse, threats, and has been deployed at Tier 1 operators </w:t>
      </w:r>
    </w:p>
    <w:p w14:paraId="712A208E" w14:textId="77777777" w:rsidR="00FC472D" w:rsidRDefault="00FC472D" w:rsidP="00BB433B">
      <w:pPr>
        <w:spacing w:after="0"/>
        <w:ind w:left="360"/>
        <w:rPr>
          <w:rFonts w:ascii="Times New Roman" w:eastAsia="Times New Roman" w:hAnsi="Symbol" w:cs="Times New Roman"/>
          <w:sz w:val="24"/>
          <w:szCs w:val="24"/>
        </w:rPr>
      </w:pPr>
    </w:p>
    <w:p w14:paraId="782FEE74" w14:textId="77777777" w:rsidR="00FC472D" w:rsidRDefault="00FC472D" w:rsidP="00FC472D">
      <w:pPr>
        <w:spacing w:after="0"/>
        <w:ind w:left="360"/>
        <w:rPr>
          <w:rFonts w:ascii="Times New Roman" w:eastAsia="Times New Roman" w:hAnsi="Symbol" w:cs="Times New Roman"/>
          <w:sz w:val="24"/>
          <w:szCs w:val="24"/>
        </w:rPr>
      </w:pPr>
      <w:r w:rsidRPr="00BA205B">
        <w:rPr>
          <w:rFonts w:ascii="Times New Roman" w:eastAsia="Times New Roman" w:hAnsi="Symbol" w:cs="Times New Roman"/>
          <w:sz w:val="24"/>
          <w:szCs w:val="24"/>
        </w:rPr>
        <w:t>The SMS firewall should keep message logs and actions taken to control/prevent/filter</w:t>
      </w:r>
    </w:p>
    <w:p w14:paraId="61DBD68B" w14:textId="77777777" w:rsidR="00FC472D" w:rsidRPr="00BA205B" w:rsidRDefault="00FC472D" w:rsidP="00BB433B">
      <w:pPr>
        <w:spacing w:after="0"/>
        <w:ind w:left="360"/>
        <w:rPr>
          <w:rFonts w:ascii="Times New Roman" w:eastAsia="Times New Roman" w:hAnsi="Symbol" w:cs="Times New Roman"/>
          <w:sz w:val="24"/>
          <w:szCs w:val="24"/>
        </w:rPr>
      </w:pPr>
    </w:p>
    <w:p w14:paraId="49C27CD2" w14:textId="77777777" w:rsidR="007C7C41" w:rsidRPr="00372934" w:rsidRDefault="007C7C41" w:rsidP="007C7C41">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The solution shall provide data analytical engine to identify the destinations and origins of bypass traffic.</w:t>
      </w:r>
    </w:p>
    <w:p w14:paraId="453B5476" w14:textId="77777777" w:rsidR="007C7C41" w:rsidRPr="00372934" w:rsidRDefault="007C7C41" w:rsidP="007C7C41">
      <w:pPr>
        <w:spacing w:after="0"/>
        <w:ind w:left="360"/>
        <w:rPr>
          <w:rFonts w:ascii="Times New Roman" w:eastAsia="Times New Roman" w:hAnsi="Symbol" w:cs="Times New Roman"/>
          <w:sz w:val="24"/>
          <w:szCs w:val="24"/>
        </w:rPr>
      </w:pPr>
    </w:p>
    <w:p w14:paraId="10241A59" w14:textId="77777777" w:rsidR="007C7C41" w:rsidRDefault="008A42F9" w:rsidP="008A42F9">
      <w:pPr>
        <w:spacing w:after="0"/>
        <w:ind w:left="360"/>
        <w:rPr>
          <w:rFonts w:ascii="Times New Roman" w:eastAsia="Times New Roman" w:hAnsi="Symbol" w:cs="Times New Roman"/>
          <w:sz w:val="24"/>
          <w:szCs w:val="24"/>
        </w:rPr>
      </w:pPr>
      <w:r w:rsidRPr="008A42F9">
        <w:rPr>
          <w:rFonts w:ascii="Times New Roman" w:eastAsia="Times New Roman" w:hAnsi="Symbol" w:cs="Times New Roman"/>
          <w:sz w:val="24"/>
          <w:szCs w:val="24"/>
        </w:rPr>
        <w:t xml:space="preserve">The A2P </w:t>
      </w:r>
      <w:r w:rsidRPr="008A42F9">
        <w:rPr>
          <w:rFonts w:ascii="Times New Roman" w:eastAsia="Times New Roman" w:hAnsi="Symbol" w:cs="Times New Roman" w:hint="eastAsia"/>
          <w:sz w:val="24"/>
          <w:szCs w:val="24"/>
        </w:rPr>
        <w:t>solution</w:t>
      </w:r>
      <w:r w:rsidRPr="008A42F9">
        <w:rPr>
          <w:rFonts w:ascii="Times New Roman" w:eastAsia="Times New Roman" w:hAnsi="Symbol" w:cs="Times New Roman"/>
          <w:sz w:val="24"/>
          <w:szCs w:val="24"/>
        </w:rPr>
        <w:t xml:space="preserve"> </w:t>
      </w:r>
      <w:r w:rsidR="00F8603C" w:rsidRPr="008A42F9">
        <w:rPr>
          <w:rFonts w:ascii="Times New Roman" w:eastAsia="Times New Roman" w:hAnsi="Symbol" w:cs="Times New Roman"/>
          <w:sz w:val="24"/>
          <w:szCs w:val="24"/>
        </w:rPr>
        <w:t>should</w:t>
      </w:r>
      <w:r w:rsidRPr="008A42F9">
        <w:rPr>
          <w:rFonts w:ascii="Times New Roman" w:eastAsia="Times New Roman" w:hAnsi="Symbol" w:cs="Times New Roman"/>
          <w:sz w:val="24"/>
          <w:szCs w:val="24"/>
        </w:rPr>
        <w:t xml:space="preserve"> detect wide range of fraudulent activities </w:t>
      </w:r>
    </w:p>
    <w:p w14:paraId="541375E3" w14:textId="77777777" w:rsidR="00BB433B" w:rsidRDefault="00BB433B" w:rsidP="00BB433B">
      <w:pPr>
        <w:spacing w:after="0"/>
        <w:ind w:left="360"/>
        <w:rPr>
          <w:rFonts w:ascii="Times New Roman" w:eastAsia="Times New Roman" w:hAnsi="Symbol" w:cs="Times New Roman"/>
          <w:sz w:val="24"/>
          <w:szCs w:val="24"/>
        </w:rPr>
      </w:pPr>
    </w:p>
    <w:p w14:paraId="099E7017" w14:textId="77777777" w:rsidR="00BB433B" w:rsidRDefault="00BB433B" w:rsidP="00BB433B">
      <w:pPr>
        <w:spacing w:after="0"/>
        <w:ind w:left="360"/>
        <w:rPr>
          <w:rFonts w:ascii="Times New Roman" w:eastAsia="Times New Roman" w:hAnsi="Symbol" w:cs="Times New Roman"/>
          <w:sz w:val="24"/>
          <w:szCs w:val="24"/>
        </w:rPr>
      </w:pPr>
      <w:r w:rsidRPr="00BA205B">
        <w:rPr>
          <w:rFonts w:ascii="Times New Roman" w:eastAsia="Times New Roman" w:hAnsi="Symbol" w:cs="Times New Roman"/>
          <w:sz w:val="24"/>
          <w:szCs w:val="24"/>
        </w:rPr>
        <w:t>The SMS firewall should keep message logs and actions taken to control/prevent/filter</w:t>
      </w:r>
    </w:p>
    <w:p w14:paraId="1E3EE80B" w14:textId="77777777" w:rsidR="00BB433B" w:rsidRDefault="00BB433B" w:rsidP="007C7C41">
      <w:pPr>
        <w:spacing w:after="0"/>
        <w:ind w:left="360"/>
        <w:rPr>
          <w:rFonts w:ascii="Times New Roman" w:eastAsia="Times New Roman" w:hAnsi="Symbol" w:cs="Times New Roman"/>
          <w:sz w:val="24"/>
          <w:szCs w:val="24"/>
        </w:rPr>
      </w:pPr>
    </w:p>
    <w:p w14:paraId="6E589E9F" w14:textId="77777777" w:rsidR="007C7C41" w:rsidRDefault="007C7C41" w:rsidP="007C7C41">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The solution shall provide analysis of A2P traffic by content-type/ origin</w:t>
      </w:r>
    </w:p>
    <w:p w14:paraId="58CA358B" w14:textId="77777777" w:rsidR="007C7C41" w:rsidRDefault="007C7C41" w:rsidP="007C7C41">
      <w:pPr>
        <w:spacing w:after="0"/>
        <w:ind w:left="360"/>
        <w:rPr>
          <w:rFonts w:ascii="Times New Roman" w:eastAsia="Times New Roman" w:hAnsi="Symbol" w:cs="Times New Roman"/>
          <w:sz w:val="24"/>
          <w:szCs w:val="24"/>
        </w:rPr>
      </w:pPr>
    </w:p>
    <w:p w14:paraId="6074F208" w14:textId="77777777" w:rsidR="00BB433B" w:rsidRDefault="00BB433B" w:rsidP="00FC0AA6">
      <w:pPr>
        <w:spacing w:after="0"/>
        <w:ind w:left="360"/>
        <w:rPr>
          <w:rFonts w:ascii="Times New Roman" w:eastAsia="Times New Roman" w:hAnsi="Symbol" w:cs="Times New Roman"/>
          <w:sz w:val="24"/>
          <w:szCs w:val="24"/>
        </w:rPr>
      </w:pPr>
      <w:r w:rsidRPr="00BA205B">
        <w:rPr>
          <w:rFonts w:ascii="Times New Roman" w:eastAsia="Times New Roman" w:hAnsi="Symbol" w:cs="Times New Roman"/>
          <w:sz w:val="24"/>
          <w:szCs w:val="24"/>
        </w:rPr>
        <w:t xml:space="preserve">The solution shall provide data analytics based on AI analytics and machine learning to </w:t>
      </w:r>
      <w:r w:rsidR="00F478B0" w:rsidRPr="00BA205B">
        <w:rPr>
          <w:rFonts w:ascii="Times New Roman" w:eastAsia="Times New Roman" w:hAnsi="Symbol" w:cs="Times New Roman"/>
          <w:sz w:val="24"/>
          <w:szCs w:val="24"/>
        </w:rPr>
        <w:t>analyze</w:t>
      </w:r>
      <w:r w:rsidRPr="00BA205B">
        <w:rPr>
          <w:rFonts w:ascii="Times New Roman" w:eastAsia="Times New Roman" w:hAnsi="Symbol" w:cs="Times New Roman"/>
          <w:sz w:val="24"/>
          <w:szCs w:val="24"/>
        </w:rPr>
        <w:t xml:space="preserve"> the traffic in order to have network visibility and detect bypass destinations</w:t>
      </w:r>
    </w:p>
    <w:p w14:paraId="01760343" w14:textId="77777777" w:rsidR="00BB433B" w:rsidRDefault="00BB433B" w:rsidP="007C7C41">
      <w:pPr>
        <w:spacing w:after="0"/>
        <w:ind w:left="360"/>
        <w:rPr>
          <w:rFonts w:ascii="Times New Roman" w:eastAsia="Times New Roman" w:hAnsi="Symbol" w:cs="Times New Roman"/>
          <w:sz w:val="24"/>
          <w:szCs w:val="24"/>
        </w:rPr>
      </w:pPr>
    </w:p>
    <w:p w14:paraId="2767D977"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Anti-faking:</w:t>
      </w:r>
    </w:p>
    <w:p w14:paraId="560E5F94" w14:textId="77777777" w:rsidR="007C7C41" w:rsidRDefault="007C7C41" w:rsidP="007C7C41">
      <w:pPr>
        <w:autoSpaceDE w:val="0"/>
        <w:autoSpaceDN w:val="0"/>
        <w:adjustRightInd w:val="0"/>
        <w:spacing w:after="0" w:line="240" w:lineRule="auto"/>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should provide advanced anti-faking capability to prevent unauthorized messages from reaching the customers. It should allow the detection and prevention of </w:t>
      </w:r>
      <w:r w:rsidRPr="00436417">
        <w:rPr>
          <w:rFonts w:ascii="Times New Roman" w:eastAsia="Times New Roman" w:hAnsi="Symbol" w:cs="Times New Roman"/>
          <w:sz w:val="24"/>
          <w:szCs w:val="24"/>
        </w:rPr>
        <w:t>faking the originator MSISDN, the source SC-Address,</w:t>
      </w:r>
      <w:r>
        <w:rPr>
          <w:rFonts w:ascii="Times New Roman" w:eastAsia="Times New Roman" w:hAnsi="Symbol" w:cs="Times New Roman"/>
          <w:sz w:val="24"/>
          <w:szCs w:val="24"/>
        </w:rPr>
        <w:t xml:space="preserve"> the source MSC-Address</w:t>
      </w:r>
      <w:r w:rsidRPr="00436417">
        <w:rPr>
          <w:rFonts w:ascii="Times New Roman" w:eastAsia="Times New Roman" w:hAnsi="Symbol" w:cs="Times New Roman"/>
          <w:sz w:val="24"/>
          <w:szCs w:val="24"/>
        </w:rPr>
        <w:t xml:space="preserve"> or any</w:t>
      </w:r>
      <w:r>
        <w:rPr>
          <w:rFonts w:ascii="Times New Roman" w:eastAsia="Times New Roman" w:hAnsi="Symbol" w:cs="Times New Roman"/>
          <w:sz w:val="24"/>
          <w:szCs w:val="24"/>
        </w:rPr>
        <w:t xml:space="preserve"> </w:t>
      </w:r>
      <w:r w:rsidRPr="00436417">
        <w:rPr>
          <w:rFonts w:ascii="Times New Roman" w:eastAsia="Times New Roman" w:hAnsi="Symbol" w:cs="Times New Roman"/>
          <w:sz w:val="24"/>
          <w:szCs w:val="24"/>
        </w:rPr>
        <w:t>combination of the above.</w:t>
      </w:r>
    </w:p>
    <w:p w14:paraId="0075A2B3" w14:textId="77777777" w:rsidR="008A42F9" w:rsidRDefault="008A42F9" w:rsidP="007C7C41">
      <w:pPr>
        <w:autoSpaceDE w:val="0"/>
        <w:autoSpaceDN w:val="0"/>
        <w:adjustRightInd w:val="0"/>
        <w:spacing w:after="0" w:line="240" w:lineRule="auto"/>
        <w:ind w:left="360"/>
        <w:rPr>
          <w:rFonts w:ascii="Times New Roman" w:eastAsia="Times New Roman" w:hAnsi="Symbol" w:cs="Times New Roman"/>
          <w:sz w:val="24"/>
          <w:szCs w:val="24"/>
        </w:rPr>
      </w:pPr>
    </w:p>
    <w:p w14:paraId="3BEF5471" w14:textId="77777777" w:rsidR="007C7C41" w:rsidRPr="00FE0449" w:rsidRDefault="007C7C41" w:rsidP="007C7C41">
      <w:pPr>
        <w:spacing w:after="0"/>
        <w:ind w:left="360"/>
        <w:rPr>
          <w:rFonts w:ascii="Times New Roman" w:eastAsia="Times New Roman" w:hAnsi="Symbol" w:cs="Times New Roman"/>
          <w:sz w:val="24"/>
          <w:szCs w:val="24"/>
        </w:rPr>
      </w:pPr>
      <w:r w:rsidRPr="007F00D2">
        <w:rPr>
          <w:rFonts w:ascii="Times New Roman" w:eastAsia="Times New Roman" w:hAnsi="Symbol" w:cs="Times New Roman"/>
          <w:sz w:val="24"/>
          <w:szCs w:val="24"/>
        </w:rPr>
        <w:t xml:space="preserve">The solution should also provide delivery procedure integrity check to make sure that MT-FW-SM MAP operations are preceded </w:t>
      </w:r>
      <w:r>
        <w:rPr>
          <w:rFonts w:ascii="Times New Roman" w:eastAsia="Times New Roman" w:hAnsi="Symbol" w:cs="Times New Roman"/>
          <w:sz w:val="24"/>
          <w:szCs w:val="24"/>
        </w:rPr>
        <w:t>by a corresponding SRI request.</w:t>
      </w:r>
    </w:p>
    <w:p w14:paraId="67873B5B"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49FD023A"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0A4B41B1"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Anti-flooding:</w:t>
      </w:r>
    </w:p>
    <w:p w14:paraId="0423D5E2"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The solution should be able to automatically detect and prevent flooding situations. Flooding can be determined based on sender, originating network, content, destination numbers....</w:t>
      </w:r>
    </w:p>
    <w:p w14:paraId="6DD0E384"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The solution shall detect messages submitted to different numbers incrementally or according to a regular pattern.</w:t>
      </w:r>
    </w:p>
    <w:p w14:paraId="01B52370" w14:textId="77777777" w:rsidR="007C7C41" w:rsidRDefault="007C7C41" w:rsidP="007C7C41">
      <w:pPr>
        <w:spacing w:after="0"/>
        <w:ind w:left="360"/>
        <w:rPr>
          <w:rFonts w:ascii="Times New Roman" w:eastAsia="Times New Roman" w:hAnsi="Symbol" w:cs="Times New Roman"/>
          <w:sz w:val="24"/>
          <w:szCs w:val="24"/>
        </w:rPr>
      </w:pPr>
      <w:r w:rsidRPr="00372934">
        <w:rPr>
          <w:rFonts w:ascii="Times New Roman" w:eastAsia="Times New Roman" w:hAnsi="Symbol" w:cs="Times New Roman"/>
          <w:sz w:val="24"/>
          <w:szCs w:val="24"/>
        </w:rPr>
        <w:t xml:space="preserve">The </w:t>
      </w:r>
      <w:r w:rsidRPr="00372934">
        <w:rPr>
          <w:rFonts w:ascii="Times New Roman" w:eastAsia="Times New Roman" w:hAnsi="Symbol" w:cs="Times New Roman" w:hint="eastAsia"/>
          <w:sz w:val="24"/>
          <w:szCs w:val="24"/>
        </w:rPr>
        <w:t>solution</w:t>
      </w:r>
      <w:r w:rsidRPr="00372934">
        <w:rPr>
          <w:rFonts w:ascii="Times New Roman" w:eastAsia="Times New Roman" w:hAnsi="Symbol" w:cs="Times New Roman"/>
          <w:sz w:val="24"/>
          <w:szCs w:val="24"/>
        </w:rPr>
        <w:t xml:space="preserve"> should be able to detect unusual patterns and prevent (Denial of Service) DoS attack</w:t>
      </w:r>
      <w:r>
        <w:rPr>
          <w:rFonts w:ascii="Times New Roman" w:eastAsia="Times New Roman" w:hAnsi="Symbol" w:cs="Times New Roman"/>
          <w:sz w:val="24"/>
          <w:szCs w:val="24"/>
        </w:rPr>
        <w:t xml:space="preserve"> </w:t>
      </w:r>
    </w:p>
    <w:p w14:paraId="1D1D2322" w14:textId="77777777" w:rsidR="007C7C41" w:rsidRDefault="007C7C41" w:rsidP="007C7C41">
      <w:pPr>
        <w:spacing w:after="0"/>
        <w:ind w:left="360"/>
        <w:rPr>
          <w:rFonts w:ascii="Times New Roman" w:eastAsia="Times New Roman" w:hAnsi="Symbol" w:cs="Times New Roman"/>
          <w:sz w:val="24"/>
          <w:szCs w:val="24"/>
        </w:rPr>
      </w:pPr>
    </w:p>
    <w:p w14:paraId="01D97F9D" w14:textId="77777777" w:rsidR="007C7C41" w:rsidRDefault="007C7C41" w:rsidP="007C7C41">
      <w:pPr>
        <w:spacing w:after="0"/>
        <w:ind w:left="360"/>
        <w:rPr>
          <w:rFonts w:ascii="Times New Roman" w:eastAsia="Times New Roman" w:hAnsi="Symbol" w:cs="Times New Roman"/>
          <w:sz w:val="24"/>
          <w:szCs w:val="24"/>
        </w:rPr>
      </w:pPr>
    </w:p>
    <w:p w14:paraId="10014D41"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lastRenderedPageBreak/>
        <w:t>Content filtering:</w:t>
      </w:r>
    </w:p>
    <w:p w14:paraId="1CFD7855"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should provide advanced content filtering protection. The following are the basic </w:t>
      </w:r>
      <w:r>
        <w:rPr>
          <w:rFonts w:ascii="Times New Roman" w:eastAsia="Times New Roman" w:hAnsi="Symbol" w:cs="Times New Roman" w:hint="eastAsia"/>
          <w:sz w:val="24"/>
          <w:szCs w:val="24"/>
        </w:rPr>
        <w:t>requirement</w:t>
      </w:r>
      <w:r>
        <w:rPr>
          <w:rFonts w:ascii="Times New Roman" w:eastAsia="Times New Roman" w:hAnsi="Symbol" w:cs="Times New Roman"/>
          <w:sz w:val="24"/>
          <w:szCs w:val="24"/>
        </w:rPr>
        <w:t>s for content filtering and additional features should be described in details in the offer:</w:t>
      </w:r>
    </w:p>
    <w:p w14:paraId="42FE0475"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sidRPr="003C0F55">
        <w:rPr>
          <w:rFonts w:ascii="Times New Roman" w:eastAsia="Times New Roman" w:hAnsi="Symbol" w:cs="Times New Roman"/>
          <w:sz w:val="24"/>
          <w:szCs w:val="24"/>
        </w:rPr>
        <w:t>Repeated content with slight modifications in the text should be considered as spam</w:t>
      </w:r>
      <w:r>
        <w:rPr>
          <w:rFonts w:ascii="Times New Roman" w:eastAsia="Times New Roman" w:hAnsi="Symbol" w:cs="Times New Roman"/>
          <w:sz w:val="24"/>
          <w:szCs w:val="24"/>
        </w:rPr>
        <w:t>.</w:t>
      </w:r>
    </w:p>
    <w:p w14:paraId="25FDE375"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Ability to define blocked keywords in different languages (English, Arabic, French, in Unicode...)</w:t>
      </w:r>
    </w:p>
    <w:p w14:paraId="180BC903"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Keywords defined should be case insensitive.</w:t>
      </w:r>
    </w:p>
    <w:p w14:paraId="172B32D6"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Keywords could contain wildcard characters.</w:t>
      </w:r>
    </w:p>
    <w:p w14:paraId="6F49FECD"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 xml:space="preserve">It should be possible to block messages based on an individual keyword or on a combination of keywords present in the message. </w:t>
      </w:r>
      <w:r w:rsidRPr="006C0921">
        <w:rPr>
          <w:rFonts w:ascii="Times New Roman" w:eastAsia="Times New Roman" w:hAnsi="Symbol" w:cs="Times New Roman"/>
          <w:sz w:val="24"/>
          <w:szCs w:val="24"/>
        </w:rPr>
        <w:t>Key words can be com</w:t>
      </w:r>
      <w:r>
        <w:rPr>
          <w:rFonts w:ascii="Times New Roman" w:eastAsia="Times New Roman" w:hAnsi="Symbol" w:cs="Times New Roman"/>
          <w:sz w:val="24"/>
          <w:szCs w:val="24"/>
        </w:rPr>
        <w:t>bined which logical operators like</w:t>
      </w:r>
      <w:r w:rsidRPr="006C0921">
        <w:rPr>
          <w:rFonts w:ascii="Times New Roman" w:eastAsia="Times New Roman" w:hAnsi="Symbol" w:cs="Times New Roman"/>
          <w:sz w:val="24"/>
          <w:szCs w:val="24"/>
        </w:rPr>
        <w:t xml:space="preserve"> AND, OR &amp; NOT</w:t>
      </w:r>
      <w:r>
        <w:rPr>
          <w:rFonts w:ascii="Times New Roman" w:eastAsia="Times New Roman" w:hAnsi="Symbol" w:cs="Times New Roman"/>
          <w:sz w:val="24"/>
          <w:szCs w:val="24"/>
        </w:rPr>
        <w:t>.</w:t>
      </w:r>
    </w:p>
    <w:p w14:paraId="04C0EE1F"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 solution should be able to block binary SMS.</w:t>
      </w:r>
    </w:p>
    <w:p w14:paraId="787BC13F"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 solution should be able to block messages even when s</w:t>
      </w:r>
      <w:r w:rsidRPr="005412AF">
        <w:rPr>
          <w:rFonts w:ascii="Times New Roman" w:eastAsia="Times New Roman" w:hAnsi="Symbol" w:cs="Times New Roman"/>
          <w:sz w:val="24"/>
          <w:szCs w:val="24"/>
        </w:rPr>
        <w:t>pammer</w:t>
      </w:r>
      <w:r>
        <w:rPr>
          <w:rFonts w:ascii="Times New Roman" w:eastAsia="Times New Roman" w:hAnsi="Symbol" w:cs="Times New Roman"/>
          <w:sz w:val="24"/>
          <w:szCs w:val="24"/>
        </w:rPr>
        <w:t>s</w:t>
      </w:r>
      <w:r w:rsidRPr="005412AF">
        <w:rPr>
          <w:rFonts w:ascii="Times New Roman" w:eastAsia="Times New Roman" w:hAnsi="Symbol" w:cs="Times New Roman"/>
          <w:sz w:val="24"/>
          <w:szCs w:val="24"/>
        </w:rPr>
        <w:t xml:space="preserve"> use different character</w:t>
      </w:r>
      <w:r>
        <w:rPr>
          <w:rFonts w:ascii="Times New Roman" w:eastAsia="Times New Roman" w:hAnsi="Symbol" w:cs="Times New Roman"/>
          <w:sz w:val="24"/>
          <w:szCs w:val="24"/>
        </w:rPr>
        <w:t>s</w:t>
      </w:r>
      <w:r w:rsidRPr="005412AF">
        <w:rPr>
          <w:rFonts w:ascii="Times New Roman" w:eastAsia="Times New Roman" w:hAnsi="Symbol" w:cs="Times New Roman"/>
          <w:sz w:val="24"/>
          <w:szCs w:val="24"/>
        </w:rPr>
        <w:t xml:space="preserve"> to bypass spamming</w:t>
      </w:r>
      <w:r>
        <w:rPr>
          <w:rFonts w:ascii="Times New Roman" w:eastAsia="Times New Roman" w:hAnsi="Symbol" w:cs="Times New Roman"/>
          <w:sz w:val="24"/>
          <w:szCs w:val="24"/>
        </w:rPr>
        <w:t xml:space="preserve">. For example the use of the letter 0 instead of o or 1 instead of i. </w:t>
      </w:r>
    </w:p>
    <w:p w14:paraId="3EB1919C" w14:textId="77777777" w:rsidR="007C7C41" w:rsidRDefault="007C7C41" w:rsidP="007C7C41">
      <w:pPr>
        <w:spacing w:after="0" w:line="276" w:lineRule="auto"/>
        <w:rPr>
          <w:rFonts w:ascii="Times New Roman" w:eastAsia="Times New Roman" w:hAnsi="Symbol" w:cs="Times New Roman"/>
          <w:sz w:val="24"/>
          <w:szCs w:val="24"/>
        </w:rPr>
      </w:pPr>
    </w:p>
    <w:p w14:paraId="3D2BF419" w14:textId="77777777" w:rsidR="007C7C41" w:rsidRPr="007C7C41" w:rsidRDefault="007C7C41" w:rsidP="007C7C41">
      <w:pPr>
        <w:spacing w:after="0" w:line="276" w:lineRule="auto"/>
        <w:rPr>
          <w:rFonts w:ascii="Times New Roman" w:eastAsia="Times New Roman" w:hAnsi="Symbol" w:cs="Times New Roman"/>
          <w:sz w:val="24"/>
          <w:szCs w:val="24"/>
        </w:rPr>
      </w:pPr>
    </w:p>
    <w:p w14:paraId="5A404889"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SMS Anti-phishing:</w:t>
      </w:r>
    </w:p>
    <w:p w14:paraId="6F2B875C" w14:textId="77777777" w:rsidR="007C7C41" w:rsidRPr="00B80AB6"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sidRPr="00B80AB6">
        <w:rPr>
          <w:rFonts w:ascii="Times New Roman" w:eastAsia="Times New Roman" w:hAnsi="Symbol" w:cs="Times New Roman"/>
          <w:sz w:val="24"/>
          <w:szCs w:val="24"/>
        </w:rPr>
        <w:t>The solution should be able to perform UDH screening and application port filtering to filter messages that contain malicious content that could be used to infect smartphones.</w:t>
      </w:r>
    </w:p>
    <w:p w14:paraId="73F4BB38"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be able to block messages </w:t>
      </w:r>
      <w:r>
        <w:rPr>
          <w:rFonts w:ascii="Times New Roman" w:eastAsia="Times New Roman" w:hAnsi="Symbol" w:cs="Times New Roman" w:hint="eastAsia"/>
          <w:sz w:val="24"/>
          <w:szCs w:val="24"/>
        </w:rPr>
        <w:t>containing</w:t>
      </w:r>
      <w:r>
        <w:rPr>
          <w:rFonts w:ascii="Times New Roman" w:eastAsia="Times New Roman" w:hAnsi="Symbol" w:cs="Times New Roman"/>
          <w:sz w:val="24"/>
          <w:szCs w:val="24"/>
        </w:rPr>
        <w:t xml:space="preserve"> malicious content or download links to such content.</w:t>
      </w:r>
    </w:p>
    <w:p w14:paraId="0EBF5BA4"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be able to block SMS phishing messages that </w:t>
      </w:r>
      <w:r w:rsidRPr="00B80AB6">
        <w:rPr>
          <w:rFonts w:ascii="Times New Roman" w:eastAsia="Times New Roman" w:hAnsi="Symbol" w:cs="Times New Roman"/>
          <w:sz w:val="24"/>
          <w:szCs w:val="24"/>
        </w:rPr>
        <w:t>ask subscribers to provide sensitive, personal, and/or financial information</w:t>
      </w:r>
    </w:p>
    <w:p w14:paraId="5E2B65A3"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41E70DDC"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Originator filtering:</w:t>
      </w:r>
    </w:p>
    <w:p w14:paraId="580B7D1F"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 solution shall be able to block all messages coming from alpha-numeric sender IDs.</w:t>
      </w:r>
    </w:p>
    <w:p w14:paraId="4BCC040C"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 solution should block all messages coming from foreign networks with an originator that starts with 961 prefix.</w:t>
      </w:r>
    </w:p>
    <w:p w14:paraId="6CC42EE0"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 solution should block all messages coming from foreign networks using a short code originator.</w:t>
      </w:r>
    </w:p>
    <w:p w14:paraId="3D474481"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721BEFE3" w14:textId="77777777" w:rsidR="007C7C41" w:rsidRDefault="007C7C41" w:rsidP="007C7C4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Black and white listing:</w:t>
      </w:r>
    </w:p>
    <w:p w14:paraId="34CECE4D" w14:textId="77777777" w:rsidR="007C7C41" w:rsidRPr="00B80AB6"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originating SMSC address blacklist/whitelist.</w:t>
      </w:r>
    </w:p>
    <w:p w14:paraId="7CCD3D1B" w14:textId="77777777" w:rsidR="007C7C41"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originating MSC address blacklist/whitelist.</w:t>
      </w:r>
    </w:p>
    <w:p w14:paraId="68AE2C8B" w14:textId="77777777" w:rsidR="007C7C41" w:rsidRPr="00A06E5D"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originating/destination </w:t>
      </w:r>
      <w:r>
        <w:rPr>
          <w:rFonts w:ascii="Times New Roman" w:eastAsia="Times New Roman" w:hAnsi="Symbol" w:cs="Times New Roman"/>
          <w:sz w:val="24"/>
          <w:szCs w:val="24"/>
        </w:rPr>
        <w:t>MSISDN</w:t>
      </w:r>
      <w:r w:rsidRPr="00B80AB6">
        <w:rPr>
          <w:rFonts w:ascii="Times New Roman" w:eastAsia="Times New Roman" w:hAnsi="Symbol" w:cs="Times New Roman"/>
          <w:sz w:val="24"/>
          <w:szCs w:val="24"/>
        </w:rPr>
        <w:t xml:space="preserve"> blacklist/whitelist.</w:t>
      </w:r>
    </w:p>
    <w:p w14:paraId="7CEFB486" w14:textId="77777777" w:rsidR="007C7C41" w:rsidRPr="00B80AB6"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originating/destination IMSI number blacklist/whitelist.</w:t>
      </w:r>
    </w:p>
    <w:p w14:paraId="12ED6554" w14:textId="77777777" w:rsidR="007C7C41" w:rsidRPr="00B80AB6" w:rsidRDefault="007C7C41" w:rsidP="007C7C41">
      <w:pPr>
        <w:pStyle w:val="ListParagraph"/>
        <w:numPr>
          <w:ilvl w:val="0"/>
          <w:numId w:val="34"/>
        </w:numPr>
        <w:spacing w:after="0" w:line="276" w:lineRule="auto"/>
        <w:ind w:left="709" w:hanging="283"/>
        <w:rPr>
          <w:rFonts w:ascii="Times New Roman" w:eastAsia="Times New Roman" w:hAnsi="Symbol" w:cs="Times New Roman"/>
          <w:sz w:val="24"/>
          <w:szCs w:val="24"/>
        </w:rPr>
      </w:pPr>
      <w:r w:rsidRPr="00B80AB6">
        <w:rPr>
          <w:rFonts w:ascii="Times New Roman" w:eastAsia="Times New Roman" w:hAnsi="Symbol" w:cs="Times New Roman"/>
          <w:sz w:val="24"/>
          <w:szCs w:val="24"/>
        </w:rPr>
        <w:t>Blacklisting could be done based on prefix matching. In case multiple prefixes are matching, the solution should apply the best match algorithm to determine the action to take.</w:t>
      </w:r>
    </w:p>
    <w:p w14:paraId="385509AE" w14:textId="77777777" w:rsidR="007C7C41" w:rsidRDefault="007C7C41" w:rsidP="007C7C41">
      <w:pPr>
        <w:spacing w:after="0"/>
        <w:ind w:left="360"/>
        <w:rPr>
          <w:rFonts w:ascii="Times New Roman" w:eastAsia="Times New Roman" w:hAnsi="Symbol" w:cs="Times New Roman"/>
          <w:sz w:val="24"/>
          <w:szCs w:val="24"/>
        </w:rPr>
      </w:pPr>
    </w:p>
    <w:p w14:paraId="31611A99" w14:textId="77777777" w:rsidR="007C7C41"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The s</w:t>
      </w:r>
      <w:r w:rsidRPr="003E4223">
        <w:rPr>
          <w:rFonts w:ascii="Times New Roman" w:hAnsi="Times New Roman" w:cs="Times New Roman"/>
          <w:sz w:val="24"/>
          <w:szCs w:val="24"/>
        </w:rPr>
        <w:t xml:space="preserve">olution shall have a graphical user interface (GUI) and command line interface (CLI) that the operator can use for management, configuration, administration, maintenance and monitoring purposes. </w:t>
      </w:r>
    </w:p>
    <w:p w14:paraId="754636DF" w14:textId="77777777" w:rsidR="007C7C41" w:rsidRPr="00372934" w:rsidRDefault="007C7C41" w:rsidP="007C7C41">
      <w:pPr>
        <w:ind w:left="360"/>
        <w:jc w:val="both"/>
        <w:rPr>
          <w:rFonts w:ascii="Times New Roman" w:eastAsia="Times New Roman" w:hAnsi="Symbol" w:cs="Times New Roman"/>
          <w:sz w:val="24"/>
          <w:szCs w:val="24"/>
        </w:rPr>
      </w:pPr>
      <w:r w:rsidRPr="00372934">
        <w:rPr>
          <w:rFonts w:ascii="Times New Roman" w:eastAsia="Times New Roman" w:hAnsi="Symbol" w:cs="Times New Roman"/>
          <w:sz w:val="24"/>
          <w:szCs w:val="24"/>
        </w:rPr>
        <w:t>The solution shall provide a user-friendly business intelligence (BI) portal for generating</w:t>
      </w:r>
      <w:r w:rsidRPr="009E13C3">
        <w:rPr>
          <w:rFonts w:ascii="Times New Roman" w:hAnsi="Times New Roman" w:cs="Times New Roman"/>
          <w:sz w:val="24"/>
          <w:szCs w:val="24"/>
          <w:highlight w:val="yellow"/>
        </w:rPr>
        <w:t xml:space="preserve"> </w:t>
      </w:r>
      <w:r w:rsidRPr="00372934">
        <w:rPr>
          <w:rFonts w:ascii="Times New Roman" w:eastAsia="Times New Roman" w:hAnsi="Symbol" w:cs="Times New Roman"/>
          <w:sz w:val="24"/>
          <w:szCs w:val="24"/>
        </w:rPr>
        <w:t>reports, data and dash</w:t>
      </w:r>
      <w:r>
        <w:rPr>
          <w:rFonts w:ascii="Times New Roman" w:eastAsia="Times New Roman" w:hAnsi="Symbol" w:cs="Times New Roman"/>
          <w:sz w:val="24"/>
          <w:szCs w:val="24"/>
        </w:rPr>
        <w:t xml:space="preserve">board. The platform should be </w:t>
      </w:r>
      <w:r w:rsidRPr="00372934">
        <w:rPr>
          <w:rFonts w:ascii="Times New Roman" w:eastAsia="Times New Roman" w:hAnsi="Symbol" w:cs="Times New Roman"/>
          <w:sz w:val="24"/>
          <w:szCs w:val="24"/>
        </w:rPr>
        <w:t>able to generate a mixture of standard and bespoke reports/dashboards/data generation upon requirement.</w:t>
      </w:r>
    </w:p>
    <w:p w14:paraId="21B3FA4E" w14:textId="77777777" w:rsidR="00547FD1" w:rsidRDefault="00547FD1" w:rsidP="007C7C41">
      <w:pPr>
        <w:ind w:left="360"/>
        <w:jc w:val="both"/>
        <w:rPr>
          <w:rFonts w:ascii="Times New Roman" w:hAnsi="Times New Roman" w:cs="Times New Roman"/>
          <w:sz w:val="24"/>
          <w:szCs w:val="24"/>
        </w:rPr>
      </w:pPr>
    </w:p>
    <w:p w14:paraId="10964E64" w14:textId="77777777" w:rsidR="007C7C41" w:rsidRPr="003E4223"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The s</w:t>
      </w:r>
      <w:r w:rsidRPr="003E4223">
        <w:rPr>
          <w:rFonts w:ascii="Times New Roman" w:hAnsi="Times New Roman" w:cs="Times New Roman"/>
          <w:sz w:val="24"/>
          <w:szCs w:val="24"/>
        </w:rPr>
        <w:t>olution shall have a centralized Operation and Maintenance interface used to configure all geographically redundant systems. The operator should be able to apply the changes to individual nodes separately or to all the nodes at once.</w:t>
      </w:r>
    </w:p>
    <w:p w14:paraId="714A13D0" w14:textId="77777777" w:rsidR="007C7C41" w:rsidRPr="003E4223"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C</w:t>
      </w:r>
      <w:r w:rsidRPr="003E4223">
        <w:rPr>
          <w:rFonts w:ascii="Times New Roman" w:hAnsi="Times New Roman" w:cs="Times New Roman"/>
          <w:sz w:val="24"/>
          <w:szCs w:val="24"/>
        </w:rPr>
        <w:t>onfiguration</w:t>
      </w:r>
      <w:r>
        <w:rPr>
          <w:rFonts w:ascii="Times New Roman" w:hAnsi="Times New Roman" w:cs="Times New Roman"/>
          <w:sz w:val="24"/>
          <w:szCs w:val="24"/>
        </w:rPr>
        <w:t>s</w:t>
      </w:r>
      <w:r w:rsidRPr="003E4223">
        <w:rPr>
          <w:rFonts w:ascii="Times New Roman" w:hAnsi="Times New Roman" w:cs="Times New Roman"/>
          <w:sz w:val="24"/>
          <w:szCs w:val="24"/>
        </w:rPr>
        <w:t xml:space="preserve"> and changes should be dynamically read by the system witho</w:t>
      </w:r>
      <w:r>
        <w:rPr>
          <w:rFonts w:ascii="Times New Roman" w:hAnsi="Times New Roman" w:cs="Times New Roman"/>
          <w:sz w:val="24"/>
          <w:szCs w:val="24"/>
        </w:rPr>
        <w:t xml:space="preserve">ut the need of process </w:t>
      </w:r>
      <w:r w:rsidRPr="003E4223">
        <w:rPr>
          <w:rFonts w:ascii="Times New Roman" w:hAnsi="Times New Roman" w:cs="Times New Roman"/>
          <w:sz w:val="24"/>
          <w:szCs w:val="24"/>
        </w:rPr>
        <w:t>restart</w:t>
      </w:r>
      <w:r>
        <w:rPr>
          <w:rFonts w:ascii="Times New Roman" w:hAnsi="Times New Roman" w:cs="Times New Roman"/>
          <w:sz w:val="24"/>
          <w:szCs w:val="24"/>
        </w:rPr>
        <w:t>s</w:t>
      </w:r>
      <w:r w:rsidRPr="003E4223">
        <w:rPr>
          <w:rFonts w:ascii="Times New Roman" w:hAnsi="Times New Roman" w:cs="Times New Roman"/>
          <w:sz w:val="24"/>
          <w:szCs w:val="24"/>
        </w:rPr>
        <w:t xml:space="preserve">. </w:t>
      </w:r>
    </w:p>
    <w:p w14:paraId="41E70953" w14:textId="77777777" w:rsidR="007C7C41"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The Vendor should provide access to all databases to manage them.</w:t>
      </w:r>
    </w:p>
    <w:p w14:paraId="575D8B3E" w14:textId="77777777" w:rsidR="007C7C41" w:rsidRPr="002B2D0F" w:rsidRDefault="007C7C41" w:rsidP="007C7C41">
      <w:pPr>
        <w:spacing w:after="120" w:line="240" w:lineRule="auto"/>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interface should support certain tools for logging end-to-end user </w:t>
      </w:r>
      <w:r>
        <w:rPr>
          <w:rFonts w:ascii="Times New Roman" w:hAnsi="Times New Roman" w:cs="Times New Roman"/>
          <w:sz w:val="24"/>
          <w:szCs w:val="24"/>
        </w:rPr>
        <w:t xml:space="preserve">activity and to provide </w:t>
      </w:r>
      <w:r w:rsidRPr="002B2D0F">
        <w:rPr>
          <w:rFonts w:ascii="Times New Roman" w:hAnsi="Times New Roman" w:cs="Times New Roman"/>
          <w:sz w:val="24"/>
          <w:szCs w:val="24"/>
        </w:rPr>
        <w:t xml:space="preserve">session tracing. </w:t>
      </w:r>
      <w:r>
        <w:rPr>
          <w:rFonts w:ascii="Times New Roman" w:hAnsi="Times New Roman" w:cs="Times New Roman"/>
          <w:sz w:val="24"/>
          <w:szCs w:val="24"/>
        </w:rPr>
        <w:t>It should be possible to easily trace messages sent through the system.</w:t>
      </w:r>
    </w:p>
    <w:p w14:paraId="3AB3BE6A" w14:textId="77777777" w:rsidR="007C7C41" w:rsidRPr="002B2D0F" w:rsidRDefault="007C7C41" w:rsidP="007C7C41">
      <w:pPr>
        <w:ind w:left="360"/>
        <w:jc w:val="both"/>
        <w:rPr>
          <w:rFonts w:ascii="Times New Roman" w:hAnsi="Times New Roman" w:cs="Times New Roman"/>
          <w:sz w:val="24"/>
          <w:szCs w:val="24"/>
        </w:rPr>
      </w:pPr>
      <w:r w:rsidRPr="002B2D0F">
        <w:rPr>
          <w:rFonts w:ascii="Times New Roman" w:hAnsi="Times New Roman" w:cs="Times New Roman"/>
          <w:sz w:val="24"/>
          <w:szCs w:val="24"/>
        </w:rPr>
        <w:t>The system should have a dedicated backup solution for data and platform including software installed, configuration files, databases, CDRs, logs, events, alarms, statistics…</w:t>
      </w:r>
    </w:p>
    <w:p w14:paraId="1C9CA9C6" w14:textId="77777777" w:rsidR="007C7C41" w:rsidRPr="001C2A1E" w:rsidRDefault="007C7C41" w:rsidP="007C7C41">
      <w:pPr>
        <w:ind w:left="360"/>
        <w:jc w:val="both"/>
        <w:rPr>
          <w:rFonts w:ascii="Times New Roman" w:hAnsi="Times New Roman" w:cs="Times New Roman"/>
          <w:sz w:val="24"/>
          <w:szCs w:val="24"/>
        </w:rPr>
      </w:pPr>
      <w:r w:rsidRPr="002B2D0F">
        <w:rPr>
          <w:rFonts w:ascii="Times New Roman" w:hAnsi="Times New Roman" w:cs="Times New Roman"/>
          <w:sz w:val="24"/>
          <w:szCs w:val="24"/>
        </w:rPr>
        <w:t>Backup and restore operations should not affect the performance and availability.</w:t>
      </w:r>
    </w:p>
    <w:p w14:paraId="4129CC6C"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7B942D9D"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7EA6CCD4" w14:textId="77777777" w:rsidR="007C7C41" w:rsidRPr="005D115E" w:rsidRDefault="007C7C41" w:rsidP="007C7C41">
      <w:pPr>
        <w:pStyle w:val="ListParagraph"/>
        <w:numPr>
          <w:ilvl w:val="0"/>
          <w:numId w:val="22"/>
        </w:numPr>
        <w:rPr>
          <w:b/>
          <w:bCs/>
          <w:color w:val="0070C0"/>
          <w:sz w:val="36"/>
          <w:szCs w:val="36"/>
        </w:rPr>
      </w:pPr>
      <w:bookmarkStart w:id="2" w:name="_Toc10210444"/>
      <w:bookmarkStart w:id="3" w:name="_Toc161005263"/>
      <w:r w:rsidRPr="005D115E">
        <w:rPr>
          <w:b/>
          <w:bCs/>
          <w:color w:val="0070C0"/>
          <w:sz w:val="36"/>
          <w:szCs w:val="36"/>
        </w:rPr>
        <w:t>Dimensioning, Capacity and Architecture</w:t>
      </w:r>
      <w:bookmarkEnd w:id="2"/>
      <w:bookmarkEnd w:id="3"/>
    </w:p>
    <w:p w14:paraId="600CD753" w14:textId="77777777" w:rsidR="007C7C41" w:rsidRDefault="007C7C41" w:rsidP="007C7C41">
      <w:pPr>
        <w:pStyle w:val="ListParagraph"/>
        <w:spacing w:after="0" w:line="276" w:lineRule="auto"/>
        <w:ind w:left="709"/>
        <w:rPr>
          <w:rFonts w:ascii="Times New Roman" w:eastAsia="Times New Roman" w:hAnsi="Symbol" w:cs="Times New Roman"/>
          <w:sz w:val="24"/>
          <w:szCs w:val="24"/>
        </w:rPr>
      </w:pPr>
    </w:p>
    <w:p w14:paraId="67AD8429" w14:textId="77777777" w:rsidR="002650DB" w:rsidRPr="00B80AB6" w:rsidRDefault="002650DB" w:rsidP="007C7C41">
      <w:pPr>
        <w:pStyle w:val="ListParagraph"/>
        <w:spacing w:after="0" w:line="276" w:lineRule="auto"/>
        <w:ind w:left="709"/>
        <w:rPr>
          <w:rFonts w:ascii="Times New Roman" w:eastAsia="Times New Roman" w:hAnsi="Symbol" w:cs="Times New Roman"/>
          <w:sz w:val="24"/>
          <w:szCs w:val="24"/>
        </w:rPr>
      </w:pPr>
    </w:p>
    <w:p w14:paraId="06B40026" w14:textId="77777777" w:rsidR="007C7C41" w:rsidRDefault="00F8603C" w:rsidP="007C7C41">
      <w:p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007C7C41">
        <w:rPr>
          <w:rFonts w:ascii="Times New Roman" w:hAnsi="Times New Roman" w:cs="Times New Roman"/>
          <w:sz w:val="24"/>
          <w:szCs w:val="24"/>
        </w:rPr>
        <w:t>The bidder shall provide all the needed hardware for the solution.</w:t>
      </w:r>
    </w:p>
    <w:p w14:paraId="427670D2" w14:textId="77777777" w:rsidR="007C7C41" w:rsidRDefault="007C7C41" w:rsidP="007C7C41">
      <w:pPr>
        <w:pStyle w:val="ListParagraph"/>
        <w:tabs>
          <w:tab w:val="left" w:pos="360"/>
        </w:tabs>
        <w:spacing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include in his offer a detailed Bill of Quantities (BoQ) for all relevant Hardware, Software, and Services that are needed for the deliver</w:t>
      </w:r>
      <w:r>
        <w:rPr>
          <w:rFonts w:ascii="Times New Roman" w:hAnsi="Times New Roman" w:cs="Times New Roman"/>
          <w:sz w:val="24"/>
          <w:szCs w:val="24"/>
        </w:rPr>
        <w:t>y of vendor’s proposed solution.</w:t>
      </w:r>
    </w:p>
    <w:p w14:paraId="54D2F8E9" w14:textId="77777777" w:rsidR="00575991" w:rsidRDefault="00575991" w:rsidP="007C7C41">
      <w:pPr>
        <w:pStyle w:val="ListParagraph"/>
        <w:tabs>
          <w:tab w:val="left" w:pos="360"/>
        </w:tabs>
        <w:spacing w:after="120"/>
        <w:ind w:left="360"/>
        <w:jc w:val="both"/>
        <w:rPr>
          <w:rFonts w:ascii="Times New Roman" w:hAnsi="Times New Roman" w:cs="Times New Roman"/>
          <w:sz w:val="24"/>
          <w:szCs w:val="24"/>
        </w:rPr>
      </w:pPr>
    </w:p>
    <w:p w14:paraId="3CA3ED91" w14:textId="77777777" w:rsidR="00575991" w:rsidRPr="00575991" w:rsidRDefault="00575991" w:rsidP="00575991">
      <w:pPr>
        <w:pStyle w:val="ListParagraph"/>
        <w:tabs>
          <w:tab w:val="left" w:pos="360"/>
        </w:tabs>
        <w:spacing w:after="120"/>
        <w:ind w:left="360"/>
        <w:jc w:val="both"/>
        <w:rPr>
          <w:rFonts w:ascii="Times New Roman" w:hAnsi="Times New Roman" w:cs="Times New Roman"/>
          <w:sz w:val="24"/>
          <w:szCs w:val="24"/>
        </w:rPr>
      </w:pPr>
      <w:r w:rsidRPr="00575991">
        <w:rPr>
          <w:rFonts w:ascii="Times New Roman" w:hAnsi="Times New Roman" w:cs="Times New Roman"/>
          <w:sz w:val="24"/>
          <w:szCs w:val="24"/>
        </w:rPr>
        <w:t>The provided system should be geographically redundant</w:t>
      </w:r>
    </w:p>
    <w:p w14:paraId="77DDB53B" w14:textId="77777777" w:rsidR="00575991" w:rsidRPr="002B2D0F" w:rsidRDefault="00575991" w:rsidP="007C7C41">
      <w:pPr>
        <w:pStyle w:val="ListParagraph"/>
        <w:tabs>
          <w:tab w:val="left" w:pos="360"/>
        </w:tabs>
        <w:spacing w:after="120"/>
        <w:ind w:left="360"/>
        <w:jc w:val="both"/>
        <w:rPr>
          <w:rFonts w:ascii="Times New Roman" w:hAnsi="Times New Roman" w:cs="Times New Roman"/>
          <w:sz w:val="24"/>
          <w:szCs w:val="24"/>
        </w:rPr>
      </w:pPr>
    </w:p>
    <w:p w14:paraId="0F7E854F" w14:textId="77777777" w:rsidR="007C7C41" w:rsidRDefault="007C7C41" w:rsidP="007C7C41">
      <w:pPr>
        <w:pStyle w:val="ListParagraph"/>
        <w:spacing w:before="360"/>
        <w:ind w:left="360"/>
        <w:jc w:val="both"/>
        <w:rPr>
          <w:rFonts w:ascii="Times New Roman" w:hAnsi="Times New Roman" w:cs="Times New Roman"/>
          <w:sz w:val="24"/>
          <w:szCs w:val="24"/>
        </w:rPr>
      </w:pPr>
    </w:p>
    <w:p w14:paraId="03CCD855" w14:textId="77777777" w:rsidR="007C7C41" w:rsidRDefault="007C7C41" w:rsidP="007C7C41">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 xml:space="preserve">The provided system should be </w:t>
      </w:r>
      <w:r w:rsidRPr="00BE6291">
        <w:rPr>
          <w:rFonts w:ascii="Times New Roman" w:hAnsi="Times New Roman" w:cs="Times New Roman"/>
          <w:b/>
          <w:sz w:val="24"/>
          <w:szCs w:val="24"/>
        </w:rPr>
        <w:t>geographically redundant</w:t>
      </w:r>
      <w:r>
        <w:rPr>
          <w:rFonts w:ascii="Times New Roman" w:hAnsi="Times New Roman" w:cs="Times New Roman"/>
          <w:sz w:val="24"/>
          <w:szCs w:val="24"/>
        </w:rPr>
        <w:t>. The vendor shall describe how geographical redundancy is designed and how the traffic is distributed to the different nodes. Automatic switchover is a must in case of active/standby configuration.</w:t>
      </w:r>
    </w:p>
    <w:p w14:paraId="6493E3EF" w14:textId="77777777" w:rsidR="007C7C41" w:rsidRPr="00CB06FD" w:rsidRDefault="007C7C41" w:rsidP="007C7C41">
      <w:pPr>
        <w:spacing w:before="360"/>
        <w:ind w:firstLine="360"/>
        <w:jc w:val="both"/>
        <w:rPr>
          <w:rFonts w:ascii="Times New Roman" w:hAnsi="Times New Roman" w:cs="Times New Roman"/>
          <w:sz w:val="24"/>
          <w:szCs w:val="24"/>
        </w:rPr>
      </w:pPr>
      <w:r w:rsidRPr="00CB06FD">
        <w:rPr>
          <w:rFonts w:ascii="Times New Roman" w:hAnsi="Times New Roman" w:cs="Times New Roman"/>
          <w:sz w:val="24"/>
          <w:szCs w:val="24"/>
        </w:rPr>
        <w:t>All servers and devices should have redundant power supplies.</w:t>
      </w:r>
    </w:p>
    <w:p w14:paraId="189C245D" w14:textId="77777777" w:rsidR="007C7C41" w:rsidRDefault="007C7C41" w:rsidP="007C7C41">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lastRenderedPageBreak/>
        <w:t>The system shall handle any failure by having redundant element</w:t>
      </w:r>
      <w:r>
        <w:rPr>
          <w:rFonts w:ascii="Times New Roman" w:hAnsi="Times New Roman" w:cs="Times New Roman"/>
          <w:sz w:val="24"/>
          <w:szCs w:val="24"/>
        </w:rPr>
        <w:t>s</w:t>
      </w:r>
      <w:r w:rsidRPr="002B2D0F">
        <w:rPr>
          <w:rFonts w:ascii="Times New Roman" w:hAnsi="Times New Roman" w:cs="Times New Roman"/>
          <w:sz w:val="24"/>
          <w:szCs w:val="24"/>
        </w:rPr>
        <w:t xml:space="preserve"> in its architecture in order to ensure stability and robustness. Redundancy shall be applied to </w:t>
      </w:r>
      <w:r>
        <w:rPr>
          <w:rFonts w:ascii="Times New Roman" w:hAnsi="Times New Roman" w:cs="Times New Roman"/>
          <w:sz w:val="24"/>
          <w:szCs w:val="24"/>
        </w:rPr>
        <w:t>network</w:t>
      </w:r>
      <w:r w:rsidRPr="002B2D0F">
        <w:rPr>
          <w:rFonts w:ascii="Times New Roman" w:hAnsi="Times New Roman" w:cs="Times New Roman"/>
          <w:sz w:val="24"/>
          <w:szCs w:val="24"/>
        </w:rPr>
        <w:t xml:space="preserve"> links as w</w:t>
      </w:r>
      <w:r>
        <w:rPr>
          <w:rFonts w:ascii="Times New Roman" w:hAnsi="Times New Roman" w:cs="Times New Roman"/>
          <w:sz w:val="24"/>
          <w:szCs w:val="24"/>
        </w:rPr>
        <w:t>ell as to all system elements.</w:t>
      </w:r>
    </w:p>
    <w:p w14:paraId="392BC3C6" w14:textId="77777777" w:rsidR="007C7C41" w:rsidRDefault="007C7C41" w:rsidP="007C7C41">
      <w:pPr>
        <w:tabs>
          <w:tab w:val="left" w:pos="360"/>
        </w:tabs>
        <w:spacing w:after="120"/>
        <w:ind w:left="360"/>
        <w:jc w:val="both"/>
        <w:rPr>
          <w:rFonts w:ascii="Times New Roman" w:hAnsi="Times New Roman" w:cs="Times New Roman"/>
          <w:sz w:val="24"/>
          <w:szCs w:val="24"/>
        </w:rPr>
      </w:pPr>
      <w:r w:rsidRPr="00CB06FD">
        <w:rPr>
          <w:rFonts w:ascii="Times New Roman" w:hAnsi="Times New Roman" w:cs="Times New Roman"/>
          <w:sz w:val="24"/>
          <w:szCs w:val="24"/>
        </w:rPr>
        <w:t>The bidder shall provide a test-bed where all rules, features and configurations can be tested before being applied to the live system.</w:t>
      </w:r>
    </w:p>
    <w:p w14:paraId="5F02616A" w14:textId="77777777" w:rsidR="007C7C41" w:rsidRDefault="007C7C41" w:rsidP="007C7C41">
      <w:pPr>
        <w:tabs>
          <w:tab w:val="left" w:pos="360"/>
        </w:tabs>
        <w:spacing w:after="120"/>
        <w:ind w:left="360"/>
        <w:jc w:val="both"/>
        <w:rPr>
          <w:rFonts w:ascii="Times New Roman" w:hAnsi="Times New Roman" w:cs="Times New Roman"/>
          <w:sz w:val="24"/>
          <w:szCs w:val="24"/>
        </w:rPr>
      </w:pPr>
      <w:r w:rsidRPr="00CB06FD">
        <w:rPr>
          <w:rFonts w:ascii="Times New Roman" w:hAnsi="Times New Roman" w:cs="Times New Roman"/>
          <w:sz w:val="24"/>
          <w:szCs w:val="24"/>
        </w:rPr>
        <w:t>The solution provided should allow a throughput of at least 1000 SMS/sec.</w:t>
      </w:r>
    </w:p>
    <w:p w14:paraId="795FFB38" w14:textId="77777777" w:rsidR="007C7C41" w:rsidRDefault="007C7C41" w:rsidP="007C7C41">
      <w:pPr>
        <w:tabs>
          <w:tab w:val="left" w:pos="360"/>
        </w:tabs>
        <w:spacing w:after="120"/>
        <w:ind w:left="360"/>
        <w:jc w:val="both"/>
        <w:rPr>
          <w:rFonts w:ascii="Times New Roman" w:hAnsi="Times New Roman" w:cs="Times New Roman"/>
          <w:sz w:val="24"/>
          <w:szCs w:val="24"/>
        </w:rPr>
      </w:pPr>
      <w:r w:rsidRPr="00CB06FD">
        <w:rPr>
          <w:rFonts w:ascii="Times New Roman" w:hAnsi="Times New Roman" w:cs="Times New Roman"/>
          <w:sz w:val="24"/>
          <w:szCs w:val="24"/>
        </w:rPr>
        <w:t>The system should be able to store information, data and CDRs for at least 3 months.</w:t>
      </w:r>
    </w:p>
    <w:p w14:paraId="723579C5" w14:textId="77777777" w:rsidR="007C7C41" w:rsidRPr="00AA37F7" w:rsidRDefault="007C7C41" w:rsidP="007C7C41">
      <w:pPr>
        <w:tabs>
          <w:tab w:val="left" w:pos="360"/>
        </w:tabs>
        <w:spacing w:after="120"/>
        <w:ind w:left="360"/>
        <w:jc w:val="both"/>
        <w:rPr>
          <w:rFonts w:ascii="Times New Roman" w:hAnsi="Times New Roman" w:cs="Times New Roman"/>
          <w:sz w:val="24"/>
          <w:szCs w:val="24"/>
        </w:rPr>
      </w:pPr>
      <w:r w:rsidRPr="00AA37F7">
        <w:rPr>
          <w:rFonts w:ascii="Times New Roman" w:hAnsi="Times New Roman" w:cs="Times New Roman"/>
          <w:sz w:val="24"/>
          <w:szCs w:val="24"/>
        </w:rPr>
        <w:t>The system shall maintain high KPI levels with a short round trip time upon message submission and delivery.</w:t>
      </w:r>
    </w:p>
    <w:p w14:paraId="088D6019" w14:textId="77777777" w:rsidR="007C7C41" w:rsidRDefault="007C7C41" w:rsidP="007C7C41">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provide all necessary data for the proposed solution (layout, dimensions, servers, power consumption</w:t>
      </w:r>
      <w:r>
        <w:rPr>
          <w:rFonts w:ascii="Times New Roman" w:hAnsi="Times New Roman" w:cs="Times New Roman"/>
          <w:sz w:val="24"/>
          <w:szCs w:val="24"/>
        </w:rPr>
        <w:t>, heat dissipation, floor plan</w:t>
      </w:r>
      <w:r w:rsidRPr="002B2D0F">
        <w:rPr>
          <w:rFonts w:ascii="Times New Roman" w:hAnsi="Times New Roman" w:cs="Times New Roman"/>
          <w:sz w:val="24"/>
          <w:szCs w:val="24"/>
        </w:rPr>
        <w:t>...).</w:t>
      </w:r>
    </w:p>
    <w:p w14:paraId="32AC575B" w14:textId="77777777" w:rsidR="007C7C41" w:rsidRPr="002B2D0F" w:rsidRDefault="007C7C41" w:rsidP="007C7C41">
      <w:pPr>
        <w:pStyle w:val="ListParagraph"/>
        <w:spacing w:before="360"/>
        <w:ind w:left="360"/>
        <w:jc w:val="both"/>
        <w:rPr>
          <w:rFonts w:ascii="Times New Roman" w:hAnsi="Times New Roman" w:cs="Times New Roman"/>
          <w:sz w:val="24"/>
          <w:szCs w:val="24"/>
        </w:rPr>
      </w:pPr>
    </w:p>
    <w:p w14:paraId="18A00159" w14:textId="77777777" w:rsidR="007C7C41" w:rsidRDefault="007C7C41" w:rsidP="007C7C41">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Vendor shall provide a</w:t>
      </w:r>
      <w:r w:rsidRPr="002B2D0F">
        <w:rPr>
          <w:rFonts w:ascii="Times New Roman" w:hAnsi="Times New Roman" w:cs="Times New Roman"/>
          <w:sz w:val="24"/>
          <w:szCs w:val="24"/>
        </w:rPr>
        <w:t xml:space="preserve">ll </w:t>
      </w:r>
      <w:r>
        <w:rPr>
          <w:rFonts w:ascii="Times New Roman" w:hAnsi="Times New Roman" w:cs="Times New Roman"/>
          <w:sz w:val="24"/>
          <w:szCs w:val="24"/>
        </w:rPr>
        <w:t>the h</w:t>
      </w:r>
      <w:r w:rsidRPr="002B2D0F">
        <w:rPr>
          <w:rFonts w:ascii="Times New Roman" w:hAnsi="Times New Roman" w:cs="Times New Roman"/>
          <w:sz w:val="24"/>
          <w:szCs w:val="24"/>
        </w:rPr>
        <w:t>ardware requirements</w:t>
      </w:r>
      <w:r>
        <w:rPr>
          <w:rFonts w:ascii="Times New Roman" w:hAnsi="Times New Roman" w:cs="Times New Roman"/>
          <w:sz w:val="24"/>
          <w:szCs w:val="24"/>
        </w:rPr>
        <w:t xml:space="preserve"> and accessories</w:t>
      </w:r>
      <w:r w:rsidRPr="002B2D0F">
        <w:rPr>
          <w:rFonts w:ascii="Times New Roman" w:hAnsi="Times New Roman" w:cs="Times New Roman"/>
          <w:sz w:val="24"/>
          <w:szCs w:val="24"/>
        </w:rPr>
        <w:t xml:space="preserve"> (network and power cables, connectors, E1 cards, device for backup</w:t>
      </w:r>
      <w:r>
        <w:rPr>
          <w:rFonts w:ascii="Times New Roman" w:hAnsi="Times New Roman" w:cs="Times New Roman"/>
          <w:sz w:val="24"/>
          <w:szCs w:val="24"/>
        </w:rPr>
        <w:t>, HBA cards, Fiber cables</w:t>
      </w:r>
      <w:r w:rsidRPr="002B2D0F">
        <w:rPr>
          <w:rFonts w:ascii="Times New Roman" w:hAnsi="Times New Roman" w:cs="Times New Roman"/>
          <w:sz w:val="24"/>
          <w:szCs w:val="24"/>
        </w:rPr>
        <w:t xml:space="preserve">…) to install, integrate, connect, and launch the </w:t>
      </w:r>
      <w:r>
        <w:rPr>
          <w:rFonts w:ascii="Times New Roman" w:hAnsi="Times New Roman" w:cs="Times New Roman"/>
          <w:sz w:val="24"/>
          <w:szCs w:val="24"/>
        </w:rPr>
        <w:t>Solution.</w:t>
      </w:r>
    </w:p>
    <w:p w14:paraId="4D606B27" w14:textId="77777777" w:rsidR="007C7C41" w:rsidRDefault="007C7C41" w:rsidP="007C7C41">
      <w:pPr>
        <w:pStyle w:val="ListParagraph"/>
        <w:spacing w:before="360"/>
        <w:ind w:left="360"/>
        <w:jc w:val="both"/>
        <w:rPr>
          <w:rFonts w:ascii="Times New Roman" w:hAnsi="Times New Roman" w:cs="Times New Roman"/>
          <w:sz w:val="24"/>
          <w:szCs w:val="24"/>
        </w:rPr>
      </w:pPr>
    </w:p>
    <w:p w14:paraId="06FB9D60" w14:textId="77777777" w:rsidR="007C7C41" w:rsidRPr="00A401AE" w:rsidRDefault="007C7C41" w:rsidP="007C7C41">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system shall have 99.999</w:t>
      </w:r>
      <w:r w:rsidRPr="002B2D0F">
        <w:rPr>
          <w:rFonts w:ascii="Times New Roman" w:hAnsi="Times New Roman" w:cs="Times New Roman"/>
          <w:sz w:val="24"/>
          <w:szCs w:val="24"/>
        </w:rPr>
        <w:t>% availability, and the highest level of redundancy and reliability</w:t>
      </w:r>
    </w:p>
    <w:p w14:paraId="7DD1160E" w14:textId="77777777" w:rsidR="007C7C41" w:rsidRDefault="007C7C41" w:rsidP="007C7C41">
      <w:pPr>
        <w:tabs>
          <w:tab w:val="left" w:pos="360"/>
        </w:tabs>
        <w:spacing w:after="120"/>
        <w:ind w:left="360"/>
        <w:jc w:val="both"/>
        <w:rPr>
          <w:rFonts w:ascii="Times New Roman" w:hAnsi="Times New Roman" w:cs="Times New Roman"/>
          <w:sz w:val="24"/>
          <w:szCs w:val="24"/>
        </w:rPr>
      </w:pPr>
      <w:r w:rsidRPr="00BE0C44">
        <w:rPr>
          <w:rFonts w:ascii="Times New Roman" w:hAnsi="Times New Roman" w:cs="Times New Roman"/>
          <w:sz w:val="24"/>
          <w:szCs w:val="24"/>
        </w:rPr>
        <w:t xml:space="preserve">The Vendor </w:t>
      </w:r>
      <w:r>
        <w:rPr>
          <w:rFonts w:ascii="Times New Roman" w:hAnsi="Times New Roman" w:cs="Times New Roman"/>
          <w:sz w:val="24"/>
          <w:szCs w:val="24"/>
        </w:rPr>
        <w:t>shall</w:t>
      </w:r>
      <w:r w:rsidRPr="00BE0C44">
        <w:rPr>
          <w:rFonts w:ascii="Times New Roman" w:hAnsi="Times New Roman" w:cs="Times New Roman"/>
          <w:sz w:val="24"/>
          <w:szCs w:val="24"/>
        </w:rPr>
        <w:t xml:space="preserve"> provide </w:t>
      </w:r>
      <w:r>
        <w:rPr>
          <w:rFonts w:ascii="Times New Roman" w:hAnsi="Times New Roman" w:cs="Times New Roman"/>
          <w:sz w:val="24"/>
          <w:szCs w:val="24"/>
        </w:rPr>
        <w:t>all</w:t>
      </w:r>
      <w:r w:rsidRPr="00BE0C44">
        <w:rPr>
          <w:rFonts w:ascii="Times New Roman" w:hAnsi="Times New Roman" w:cs="Times New Roman"/>
          <w:sz w:val="24"/>
          <w:szCs w:val="24"/>
        </w:rPr>
        <w:t xml:space="preserve"> the needed network cabling and network devices confirming and abid</w:t>
      </w:r>
      <w:r>
        <w:rPr>
          <w:rFonts w:ascii="Times New Roman" w:hAnsi="Times New Roman" w:cs="Times New Roman"/>
          <w:sz w:val="24"/>
          <w:szCs w:val="24"/>
        </w:rPr>
        <w:t>ing to the following guidelines:</w:t>
      </w:r>
      <w:r w:rsidRPr="00BE0C44">
        <w:rPr>
          <w:rFonts w:ascii="Times New Roman" w:hAnsi="Times New Roman" w:cs="Times New Roman"/>
          <w:sz w:val="24"/>
          <w:szCs w:val="24"/>
        </w:rPr>
        <w:t xml:space="preserve"> </w:t>
      </w:r>
    </w:p>
    <w:p w14:paraId="59482167" w14:textId="77777777" w:rsidR="007C7C41" w:rsidRPr="007C7C41" w:rsidRDefault="007C7C41" w:rsidP="007C7C41">
      <w:pPr>
        <w:pStyle w:val="ListParagraph"/>
        <w:numPr>
          <w:ilvl w:val="0"/>
          <w:numId w:val="35"/>
        </w:numPr>
        <w:tabs>
          <w:tab w:val="left" w:pos="360"/>
        </w:tabs>
        <w:spacing w:after="120" w:line="276" w:lineRule="auto"/>
        <w:jc w:val="both"/>
        <w:rPr>
          <w:rFonts w:ascii="Times New Roman" w:hAnsi="Times New Roman" w:cs="Times New Roman"/>
          <w:sz w:val="24"/>
          <w:szCs w:val="24"/>
        </w:rPr>
      </w:pPr>
      <w:r w:rsidRPr="007C7C41">
        <w:rPr>
          <w:rFonts w:ascii="Times New Roman" w:hAnsi="Times New Roman" w:cs="Times New Roman"/>
          <w:sz w:val="24"/>
          <w:szCs w:val="24"/>
        </w:rPr>
        <w:t>CAT6 cabling is required.</w:t>
      </w:r>
    </w:p>
    <w:p w14:paraId="3F36523F" w14:textId="77777777" w:rsidR="007C7C41" w:rsidRPr="007C7C41" w:rsidRDefault="007C7C41" w:rsidP="007C7C41">
      <w:pPr>
        <w:pStyle w:val="ListParagraph"/>
        <w:numPr>
          <w:ilvl w:val="0"/>
          <w:numId w:val="35"/>
        </w:numPr>
        <w:tabs>
          <w:tab w:val="left" w:pos="360"/>
        </w:tabs>
        <w:spacing w:after="120" w:line="276" w:lineRule="auto"/>
        <w:jc w:val="both"/>
        <w:rPr>
          <w:rFonts w:ascii="Times New Roman" w:hAnsi="Times New Roman" w:cs="Times New Roman"/>
          <w:sz w:val="24"/>
          <w:szCs w:val="24"/>
        </w:rPr>
      </w:pPr>
      <w:r w:rsidRPr="007C7C41">
        <w:rPr>
          <w:rFonts w:ascii="Times New Roman" w:hAnsi="Times New Roman" w:cs="Times New Roman"/>
          <w:sz w:val="24"/>
          <w:szCs w:val="24"/>
        </w:rPr>
        <w:t>Patch panels should be used for cabling</w:t>
      </w:r>
    </w:p>
    <w:p w14:paraId="21FE0EF5" w14:textId="77777777" w:rsidR="007C7C41" w:rsidRPr="007C7C41" w:rsidRDefault="007C7C41" w:rsidP="007C7C41">
      <w:pPr>
        <w:pStyle w:val="ListParagraph"/>
        <w:numPr>
          <w:ilvl w:val="0"/>
          <w:numId w:val="35"/>
        </w:numPr>
        <w:tabs>
          <w:tab w:val="left" w:pos="360"/>
        </w:tabs>
        <w:spacing w:after="120" w:line="276" w:lineRule="auto"/>
        <w:jc w:val="both"/>
        <w:rPr>
          <w:rFonts w:ascii="Times New Roman" w:hAnsi="Times New Roman" w:cs="Times New Roman"/>
          <w:sz w:val="24"/>
          <w:szCs w:val="24"/>
        </w:rPr>
      </w:pPr>
      <w:r w:rsidRPr="007C7C41">
        <w:rPr>
          <w:rFonts w:ascii="Times New Roman" w:hAnsi="Times New Roman" w:cs="Times New Roman"/>
          <w:sz w:val="24"/>
          <w:szCs w:val="24"/>
        </w:rPr>
        <w:t>All needed patch cords should be provided and labeled on both ends</w:t>
      </w:r>
    </w:p>
    <w:p w14:paraId="2A909F34" w14:textId="77777777" w:rsidR="007C7C41" w:rsidRPr="007C7C41" w:rsidRDefault="007C7C41" w:rsidP="007C7C41">
      <w:pPr>
        <w:pStyle w:val="ListParagraph"/>
        <w:numPr>
          <w:ilvl w:val="0"/>
          <w:numId w:val="35"/>
        </w:numPr>
        <w:tabs>
          <w:tab w:val="left" w:pos="360"/>
        </w:tabs>
        <w:spacing w:after="120" w:line="276" w:lineRule="auto"/>
        <w:jc w:val="both"/>
        <w:rPr>
          <w:rFonts w:ascii="Times New Roman" w:hAnsi="Times New Roman" w:cs="Times New Roman"/>
          <w:sz w:val="24"/>
          <w:szCs w:val="24"/>
        </w:rPr>
      </w:pPr>
      <w:r w:rsidRPr="007C7C41">
        <w:rPr>
          <w:rFonts w:ascii="Times New Roman" w:hAnsi="Times New Roman" w:cs="Times New Roman"/>
          <w:sz w:val="24"/>
          <w:szCs w:val="24"/>
        </w:rPr>
        <w:t>Each cabinet should have the needed number of cable organizers</w:t>
      </w:r>
    </w:p>
    <w:p w14:paraId="09384B56" w14:textId="77777777" w:rsidR="007C7C41" w:rsidRPr="007C7C41" w:rsidRDefault="00FC0AA6" w:rsidP="007C7C41">
      <w:pPr>
        <w:pStyle w:val="ListParagraph"/>
        <w:numPr>
          <w:ilvl w:val="0"/>
          <w:numId w:val="35"/>
        </w:numPr>
        <w:tabs>
          <w:tab w:val="left" w:pos="36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All Network devices should be available as part of the solution </w:t>
      </w:r>
    </w:p>
    <w:p w14:paraId="4FAED39F" w14:textId="77777777" w:rsidR="007C7C41" w:rsidRDefault="007C7C41"/>
    <w:p w14:paraId="00F94924" w14:textId="77777777" w:rsidR="007C7C41" w:rsidRDefault="007C7C41"/>
    <w:p w14:paraId="76779D67" w14:textId="77777777" w:rsidR="007C7C41" w:rsidRPr="005D115E" w:rsidRDefault="007C7C41" w:rsidP="007C7C41">
      <w:pPr>
        <w:pStyle w:val="ListParagraph"/>
        <w:numPr>
          <w:ilvl w:val="0"/>
          <w:numId w:val="22"/>
        </w:numPr>
        <w:rPr>
          <w:b/>
          <w:bCs/>
          <w:color w:val="0070C0"/>
          <w:sz w:val="36"/>
          <w:szCs w:val="36"/>
        </w:rPr>
      </w:pPr>
      <w:bookmarkStart w:id="4" w:name="_Toc326914369"/>
      <w:bookmarkStart w:id="5" w:name="_Toc10210445"/>
      <w:bookmarkStart w:id="6" w:name="_Toc161005264"/>
      <w:r w:rsidRPr="005D115E">
        <w:rPr>
          <w:b/>
          <w:bCs/>
          <w:color w:val="0070C0"/>
          <w:sz w:val="36"/>
          <w:szCs w:val="36"/>
        </w:rPr>
        <w:t>Billing and Integration Requirements</w:t>
      </w:r>
      <w:bookmarkEnd w:id="4"/>
      <w:bookmarkEnd w:id="5"/>
      <w:bookmarkEnd w:id="6"/>
    </w:p>
    <w:p w14:paraId="65DE6284" w14:textId="77777777" w:rsidR="007C7C41" w:rsidRPr="00201887" w:rsidRDefault="007C7C41" w:rsidP="007C7C41">
      <w:pPr>
        <w:tabs>
          <w:tab w:val="left" w:pos="360"/>
        </w:tabs>
        <w:spacing w:before="360" w:after="120"/>
        <w:ind w:left="360"/>
        <w:jc w:val="both"/>
        <w:rPr>
          <w:rFonts w:ascii="Times New Roman" w:hAnsi="Times New Roman" w:cs="Times New Roman"/>
          <w:sz w:val="24"/>
          <w:szCs w:val="24"/>
        </w:rPr>
      </w:pPr>
      <w:r w:rsidRPr="00201887">
        <w:rPr>
          <w:rFonts w:ascii="Times New Roman" w:hAnsi="Times New Roman" w:cs="Times New Roman"/>
          <w:sz w:val="24"/>
          <w:szCs w:val="24"/>
        </w:rPr>
        <w:t xml:space="preserve">The vendor shall be fully responsible of the interoperability and integration of the </w:t>
      </w:r>
      <w:r>
        <w:rPr>
          <w:rFonts w:ascii="Times New Roman" w:hAnsi="Times New Roman" w:cs="Times New Roman"/>
          <w:sz w:val="24"/>
          <w:szCs w:val="24"/>
        </w:rPr>
        <w:t xml:space="preserve">A2P solution </w:t>
      </w:r>
      <w:r w:rsidRPr="00201887">
        <w:rPr>
          <w:rFonts w:ascii="Times New Roman" w:hAnsi="Times New Roman" w:cs="Times New Roman"/>
          <w:sz w:val="24"/>
          <w:szCs w:val="24"/>
        </w:rPr>
        <w:t xml:space="preserve">with MIC2 network elements </w:t>
      </w:r>
    </w:p>
    <w:p w14:paraId="1F764F20" w14:textId="77777777" w:rsidR="007C7C41"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The platform should generate detailed CDRs. CDRs</w:t>
      </w:r>
      <w:r w:rsidRPr="002B2D0F">
        <w:rPr>
          <w:rFonts w:ascii="Times New Roman" w:hAnsi="Times New Roman" w:cs="Times New Roman"/>
          <w:sz w:val="24"/>
          <w:szCs w:val="24"/>
        </w:rPr>
        <w:t xml:space="preserve"> shall include all details related to the </w:t>
      </w:r>
      <w:r>
        <w:rPr>
          <w:rFonts w:ascii="Times New Roman" w:hAnsi="Times New Roman" w:cs="Times New Roman"/>
          <w:sz w:val="24"/>
          <w:szCs w:val="24"/>
        </w:rPr>
        <w:t>message</w:t>
      </w:r>
      <w:r w:rsidRPr="002B2D0F">
        <w:rPr>
          <w:rFonts w:ascii="Times New Roman" w:hAnsi="Times New Roman" w:cs="Times New Roman"/>
          <w:sz w:val="24"/>
          <w:szCs w:val="24"/>
        </w:rPr>
        <w:t xml:space="preserve"> like date, timestamp, </w:t>
      </w:r>
      <w:r>
        <w:rPr>
          <w:rFonts w:ascii="Times New Roman" w:hAnsi="Times New Roman" w:cs="Times New Roman"/>
          <w:sz w:val="24"/>
          <w:szCs w:val="24"/>
        </w:rPr>
        <w:t>originator</w:t>
      </w:r>
      <w:r w:rsidRPr="002B2D0F">
        <w:rPr>
          <w:rFonts w:ascii="Times New Roman" w:hAnsi="Times New Roman" w:cs="Times New Roman"/>
          <w:sz w:val="24"/>
          <w:szCs w:val="24"/>
        </w:rPr>
        <w:t>,</w:t>
      </w:r>
      <w:r>
        <w:rPr>
          <w:rFonts w:ascii="Times New Roman" w:hAnsi="Times New Roman" w:cs="Times New Roman"/>
          <w:sz w:val="24"/>
          <w:szCs w:val="24"/>
        </w:rPr>
        <w:t xml:space="preserve"> recipient, originating MSC, destination MSC, Cell_ID, type, length, size, service type, account, connection, interface, delivery status, content, </w:t>
      </w:r>
      <w:r w:rsidRPr="002B2D0F">
        <w:rPr>
          <w:rFonts w:ascii="Times New Roman" w:hAnsi="Times New Roman" w:cs="Times New Roman"/>
          <w:sz w:val="24"/>
          <w:szCs w:val="24"/>
        </w:rPr>
        <w:t>etc</w:t>
      </w:r>
      <w:r>
        <w:rPr>
          <w:rFonts w:ascii="Times New Roman" w:hAnsi="Times New Roman" w:cs="Times New Roman"/>
          <w:sz w:val="24"/>
          <w:szCs w:val="24"/>
        </w:rPr>
        <w:t>..</w:t>
      </w:r>
      <w:r w:rsidRPr="002B2D0F">
        <w:rPr>
          <w:rFonts w:ascii="Times New Roman" w:hAnsi="Times New Roman" w:cs="Times New Roman"/>
          <w:sz w:val="24"/>
          <w:szCs w:val="24"/>
        </w:rPr>
        <w:t>. These CDRs shall be stored locally and transferred to the billing system at the same time.</w:t>
      </w:r>
    </w:p>
    <w:p w14:paraId="18C64B0E" w14:textId="77777777" w:rsidR="007C7C41"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lastRenderedPageBreak/>
        <w:t>The system shall be able to generate CDRs in CSV format. The included fields shall be configurable by the administrator.</w:t>
      </w:r>
    </w:p>
    <w:p w14:paraId="0A3A160E" w14:textId="77777777" w:rsidR="007C7C41"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For CDRs that contain message content, the UDH header, if present, shall be generated in a separate field. A specific field shall indicate the data coding scheme used. For Unicode messages, the full Unicode string shall be generated.</w:t>
      </w:r>
    </w:p>
    <w:p w14:paraId="716CD2E0" w14:textId="77777777" w:rsidR="007C7C41" w:rsidRPr="002B2D0F"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CDRs should be generated in one line even if the message text contains a “New Line” character. The field separator shall not appear in the message content.</w:t>
      </w:r>
    </w:p>
    <w:p w14:paraId="76E2D9A0" w14:textId="77777777" w:rsidR="007C7C41"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CDR file rotation should be configurable. CDR files can be closed after a configurable time or after reaching a pre-determined size or a combination of both.</w:t>
      </w:r>
    </w:p>
    <w:p w14:paraId="77C3D1DF" w14:textId="77777777" w:rsidR="007C7C41" w:rsidRDefault="007C7C41" w:rsidP="007C7C41">
      <w:pPr>
        <w:ind w:left="360"/>
        <w:jc w:val="both"/>
        <w:rPr>
          <w:rFonts w:ascii="Times New Roman" w:hAnsi="Times New Roman" w:cs="Times New Roman"/>
          <w:sz w:val="24"/>
          <w:szCs w:val="24"/>
        </w:rPr>
      </w:pPr>
      <w:r>
        <w:rPr>
          <w:rFonts w:ascii="Times New Roman" w:hAnsi="Times New Roman" w:cs="Times New Roman"/>
          <w:sz w:val="24"/>
          <w:szCs w:val="24"/>
        </w:rPr>
        <w:t xml:space="preserve">The </w:t>
      </w:r>
      <w:r w:rsidRPr="007A69C4">
        <w:rPr>
          <w:rFonts w:ascii="Times New Roman" w:hAnsi="Times New Roman" w:cs="Times New Roman"/>
          <w:sz w:val="24"/>
          <w:szCs w:val="24"/>
        </w:rPr>
        <w:t xml:space="preserve">Vendor is responsible for the integration of </w:t>
      </w:r>
      <w:r>
        <w:rPr>
          <w:rFonts w:ascii="Times New Roman" w:hAnsi="Times New Roman" w:cs="Times New Roman"/>
          <w:sz w:val="24"/>
          <w:szCs w:val="24"/>
        </w:rPr>
        <w:t>the A2P Solution with MIC2’s INMS. The Vendor shall provide feasibility study and all the prerequisites to insure this integration. The interface should include the below functionalities:</w:t>
      </w:r>
    </w:p>
    <w:p w14:paraId="2E5756DE" w14:textId="77777777" w:rsidR="007C7C41" w:rsidRDefault="007C7C41" w:rsidP="007C7C41">
      <w:pPr>
        <w:pStyle w:val="ListParagraph"/>
        <w:numPr>
          <w:ilvl w:val="1"/>
          <w:numId w:val="36"/>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A</w:t>
      </w:r>
      <w:r w:rsidRPr="008C301C">
        <w:rPr>
          <w:rFonts w:ascii="Times New Roman" w:hAnsi="Times New Roman" w:cs="Times New Roman"/>
          <w:sz w:val="24"/>
          <w:szCs w:val="24"/>
        </w:rPr>
        <w:t>larms generation</w:t>
      </w:r>
      <w:r>
        <w:rPr>
          <w:rFonts w:ascii="Times New Roman" w:hAnsi="Times New Roman" w:cs="Times New Roman"/>
          <w:sz w:val="24"/>
          <w:szCs w:val="24"/>
        </w:rPr>
        <w:t xml:space="preserve"> and handling</w:t>
      </w:r>
    </w:p>
    <w:p w14:paraId="67AC4A0E" w14:textId="77777777" w:rsidR="007C7C41" w:rsidRDefault="007C7C41" w:rsidP="007C7C41">
      <w:pPr>
        <w:pStyle w:val="ListParagraph"/>
        <w:numPr>
          <w:ilvl w:val="1"/>
          <w:numId w:val="36"/>
        </w:numPr>
        <w:spacing w:after="200" w:line="276" w:lineRule="auto"/>
        <w:jc w:val="both"/>
        <w:rPr>
          <w:rFonts w:ascii="Times New Roman" w:hAnsi="Times New Roman" w:cs="Times New Roman"/>
          <w:sz w:val="24"/>
          <w:szCs w:val="24"/>
        </w:rPr>
      </w:pPr>
      <w:r w:rsidRPr="008C301C">
        <w:rPr>
          <w:rFonts w:ascii="Times New Roman" w:hAnsi="Times New Roman" w:cs="Times New Roman"/>
          <w:sz w:val="24"/>
          <w:szCs w:val="24"/>
        </w:rPr>
        <w:t>Fault</w:t>
      </w:r>
      <w:r>
        <w:rPr>
          <w:rFonts w:ascii="Times New Roman" w:hAnsi="Times New Roman" w:cs="Times New Roman"/>
          <w:sz w:val="24"/>
          <w:szCs w:val="24"/>
        </w:rPr>
        <w:t xml:space="preserve"> Management</w:t>
      </w:r>
      <w:r w:rsidRPr="008C301C">
        <w:rPr>
          <w:rFonts w:ascii="Times New Roman" w:hAnsi="Times New Roman" w:cs="Times New Roman"/>
          <w:sz w:val="24"/>
          <w:szCs w:val="24"/>
        </w:rPr>
        <w:t>,</w:t>
      </w:r>
    </w:p>
    <w:p w14:paraId="57A1D8E5" w14:textId="77777777" w:rsidR="007C7C41" w:rsidRDefault="007C7C41" w:rsidP="007C7C41">
      <w:pPr>
        <w:pStyle w:val="ListParagraph"/>
        <w:numPr>
          <w:ilvl w:val="1"/>
          <w:numId w:val="36"/>
        </w:numPr>
        <w:spacing w:after="200" w:line="276" w:lineRule="auto"/>
        <w:jc w:val="both"/>
        <w:rPr>
          <w:rFonts w:ascii="Times New Roman" w:hAnsi="Times New Roman" w:cs="Times New Roman"/>
          <w:sz w:val="24"/>
          <w:szCs w:val="24"/>
        </w:rPr>
      </w:pPr>
      <w:r w:rsidRPr="008C301C">
        <w:rPr>
          <w:rFonts w:ascii="Times New Roman" w:hAnsi="Times New Roman" w:cs="Times New Roman"/>
          <w:sz w:val="24"/>
          <w:szCs w:val="24"/>
        </w:rPr>
        <w:t>Performance</w:t>
      </w:r>
      <w:r>
        <w:rPr>
          <w:rFonts w:ascii="Times New Roman" w:hAnsi="Times New Roman" w:cs="Times New Roman"/>
          <w:sz w:val="24"/>
          <w:szCs w:val="24"/>
        </w:rPr>
        <w:t xml:space="preserve"> Management and </w:t>
      </w:r>
      <w:r w:rsidRPr="008C301C">
        <w:rPr>
          <w:rFonts w:ascii="Times New Roman" w:hAnsi="Times New Roman" w:cs="Times New Roman"/>
          <w:sz w:val="24"/>
          <w:szCs w:val="24"/>
        </w:rPr>
        <w:t>Statistics</w:t>
      </w:r>
    </w:p>
    <w:p w14:paraId="770AB2EA" w14:textId="77777777" w:rsidR="007C7C41" w:rsidRDefault="007C7C41" w:rsidP="007C7C41">
      <w:pPr>
        <w:pStyle w:val="ListParagraph"/>
        <w:numPr>
          <w:ilvl w:val="1"/>
          <w:numId w:val="36"/>
        </w:numPr>
        <w:spacing w:after="200" w:line="276" w:lineRule="auto"/>
        <w:jc w:val="both"/>
        <w:rPr>
          <w:rFonts w:ascii="Times New Roman" w:hAnsi="Times New Roman" w:cs="Times New Roman"/>
          <w:sz w:val="24"/>
          <w:szCs w:val="24"/>
        </w:rPr>
      </w:pPr>
      <w:r w:rsidRPr="008C301C">
        <w:rPr>
          <w:rFonts w:ascii="Times New Roman" w:hAnsi="Times New Roman" w:cs="Times New Roman"/>
          <w:sz w:val="24"/>
          <w:szCs w:val="24"/>
        </w:rPr>
        <w:t xml:space="preserve">Configuration and </w:t>
      </w:r>
      <w:r>
        <w:rPr>
          <w:rFonts w:ascii="Times New Roman" w:hAnsi="Times New Roman" w:cs="Times New Roman"/>
          <w:sz w:val="24"/>
          <w:szCs w:val="24"/>
        </w:rPr>
        <w:t xml:space="preserve">system </w:t>
      </w:r>
      <w:r w:rsidRPr="008C301C">
        <w:rPr>
          <w:rFonts w:ascii="Times New Roman" w:hAnsi="Times New Roman" w:cs="Times New Roman"/>
          <w:sz w:val="24"/>
          <w:szCs w:val="24"/>
        </w:rPr>
        <w:t xml:space="preserve">administration </w:t>
      </w:r>
    </w:p>
    <w:p w14:paraId="707EA029" w14:textId="77777777" w:rsidR="007C7C41" w:rsidRDefault="007C7C41" w:rsidP="007C7C41">
      <w:pPr>
        <w:pStyle w:val="ListParagraph"/>
        <w:numPr>
          <w:ilvl w:val="1"/>
          <w:numId w:val="36"/>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SNMP support</w:t>
      </w:r>
    </w:p>
    <w:p w14:paraId="44D32720" w14:textId="77777777" w:rsidR="007C7C41" w:rsidRDefault="007C7C41"/>
    <w:p w14:paraId="7390D58E" w14:textId="77777777" w:rsidR="007C7C41" w:rsidRDefault="007C7C41" w:rsidP="007C7C41">
      <w:pPr>
        <w:tabs>
          <w:tab w:val="left" w:pos="360"/>
        </w:tabs>
        <w:spacing w:before="360" w:after="120"/>
        <w:ind w:left="360"/>
        <w:jc w:val="both"/>
        <w:rPr>
          <w:rFonts w:ascii="Times New Roman" w:hAnsi="Times New Roman" w:cs="Times New Roman"/>
          <w:sz w:val="24"/>
          <w:szCs w:val="24"/>
        </w:rPr>
      </w:pPr>
      <w:r w:rsidRPr="00372934">
        <w:rPr>
          <w:rFonts w:ascii="Times New Roman" w:eastAsia="Times New Roman" w:hAnsi="Symbol" w:cs="Times New Roman"/>
          <w:sz w:val="24"/>
          <w:szCs w:val="24"/>
        </w:rPr>
        <w:t xml:space="preserve">The </w:t>
      </w:r>
      <w:r>
        <w:rPr>
          <w:rFonts w:ascii="Times New Roman" w:eastAsia="Times New Roman" w:hAnsi="Symbol" w:cs="Times New Roman"/>
          <w:sz w:val="24"/>
          <w:szCs w:val="24"/>
        </w:rPr>
        <w:t>bidder</w:t>
      </w:r>
      <w:r w:rsidRPr="00372934">
        <w:rPr>
          <w:rFonts w:ascii="Times New Roman" w:eastAsia="Times New Roman" w:hAnsi="Symbol" w:cs="Times New Roman"/>
          <w:sz w:val="24"/>
          <w:szCs w:val="24"/>
        </w:rPr>
        <w:t xml:space="preserve"> shall be fully responsible of the interoperability and integration of the A2P solution with MIC2 Fraud Management platform. The </w:t>
      </w:r>
      <w:r>
        <w:rPr>
          <w:rFonts w:ascii="Times New Roman" w:eastAsia="Times New Roman" w:hAnsi="Symbol" w:cs="Times New Roman"/>
          <w:sz w:val="24"/>
          <w:szCs w:val="24"/>
        </w:rPr>
        <w:t>bidder</w:t>
      </w:r>
      <w:r w:rsidRPr="00372934">
        <w:rPr>
          <w:rFonts w:ascii="Times New Roman" w:eastAsia="Times New Roman" w:hAnsi="Symbol" w:cs="Times New Roman"/>
          <w:sz w:val="24"/>
          <w:szCs w:val="24"/>
        </w:rPr>
        <w:t xml:space="preserve"> shall provide feasibility study and all the prerequisites to insure this integration. The system should communicate with MIC2</w:t>
      </w:r>
      <w:r>
        <w:rPr>
          <w:rFonts w:ascii="Times New Roman" w:eastAsia="Times New Roman" w:hAnsi="Symbol" w:cs="Times New Roman" w:hint="eastAsia"/>
          <w:sz w:val="24"/>
          <w:szCs w:val="24"/>
        </w:rPr>
        <w:t>’</w:t>
      </w:r>
      <w:r w:rsidRPr="00372934">
        <w:rPr>
          <w:rFonts w:ascii="Times New Roman" w:eastAsia="Times New Roman" w:hAnsi="Symbol" w:cs="Times New Roman"/>
          <w:sz w:val="24"/>
          <w:szCs w:val="24"/>
        </w:rPr>
        <w:t>s Fraud</w:t>
      </w:r>
      <w:r>
        <w:rPr>
          <w:rFonts w:ascii="Times New Roman" w:hAnsi="Times New Roman" w:cs="Times New Roman"/>
          <w:sz w:val="24"/>
          <w:szCs w:val="24"/>
        </w:rPr>
        <w:t xml:space="preserve"> Management</w:t>
      </w:r>
      <w:r w:rsidRPr="00487D8E">
        <w:rPr>
          <w:rFonts w:ascii="Times New Roman" w:hAnsi="Times New Roman" w:cs="Times New Roman"/>
          <w:sz w:val="24"/>
          <w:szCs w:val="24"/>
        </w:rPr>
        <w:t xml:space="preserve"> platform to perform </w:t>
      </w:r>
      <w:r>
        <w:rPr>
          <w:rFonts w:ascii="Times New Roman" w:hAnsi="Times New Roman" w:cs="Times New Roman"/>
          <w:sz w:val="24"/>
          <w:szCs w:val="24"/>
        </w:rPr>
        <w:t>various operations like SMS bypass, Voice bypass, grey routes etc…</w:t>
      </w:r>
    </w:p>
    <w:p w14:paraId="165DAE1C" w14:textId="77777777" w:rsidR="00FC4EBB" w:rsidRPr="00201887" w:rsidRDefault="00FC4EBB" w:rsidP="007C7C41">
      <w:pPr>
        <w:tabs>
          <w:tab w:val="left" w:pos="360"/>
        </w:tabs>
        <w:spacing w:before="360" w:after="120"/>
        <w:ind w:left="360"/>
        <w:jc w:val="both"/>
        <w:rPr>
          <w:rFonts w:ascii="Times New Roman" w:hAnsi="Times New Roman" w:cs="Times New Roman"/>
          <w:sz w:val="24"/>
          <w:szCs w:val="24"/>
        </w:rPr>
      </w:pPr>
    </w:p>
    <w:p w14:paraId="22ED3606" w14:textId="77777777" w:rsidR="007C7C41" w:rsidRPr="005D115E" w:rsidRDefault="007C7C41" w:rsidP="005D115E">
      <w:pPr>
        <w:pStyle w:val="ListParagraph"/>
        <w:rPr>
          <w:b/>
          <w:bCs/>
          <w:color w:val="0070C0"/>
          <w:sz w:val="36"/>
          <w:szCs w:val="36"/>
        </w:rPr>
      </w:pPr>
    </w:p>
    <w:p w14:paraId="013E5375" w14:textId="77777777" w:rsidR="007C7C41" w:rsidRPr="005D115E" w:rsidRDefault="007C7C41" w:rsidP="007C7C41">
      <w:pPr>
        <w:pStyle w:val="ListParagraph"/>
        <w:numPr>
          <w:ilvl w:val="0"/>
          <w:numId w:val="22"/>
        </w:numPr>
        <w:rPr>
          <w:b/>
          <w:bCs/>
          <w:color w:val="0070C0"/>
          <w:sz w:val="36"/>
          <w:szCs w:val="36"/>
        </w:rPr>
      </w:pPr>
      <w:bookmarkStart w:id="7" w:name="_Toc324933250"/>
      <w:bookmarkStart w:id="8" w:name="_Toc10210454"/>
      <w:bookmarkStart w:id="9" w:name="_Toc161005265"/>
      <w:r w:rsidRPr="005D115E">
        <w:rPr>
          <w:b/>
          <w:bCs/>
          <w:color w:val="0070C0"/>
          <w:sz w:val="36"/>
          <w:szCs w:val="36"/>
        </w:rPr>
        <w:t>Security Management</w:t>
      </w:r>
      <w:bookmarkEnd w:id="7"/>
      <w:bookmarkEnd w:id="8"/>
      <w:bookmarkEnd w:id="9"/>
    </w:p>
    <w:p w14:paraId="4F1469B9" w14:textId="77777777" w:rsidR="007C7C41" w:rsidRDefault="007C7C41" w:rsidP="007C7C41">
      <w:pPr>
        <w:pStyle w:val="ListParagraph"/>
        <w:jc w:val="both"/>
        <w:rPr>
          <w:rFonts w:ascii="Times New Roman" w:hAnsi="Times New Roman" w:cs="Times New Roman"/>
          <w:sz w:val="24"/>
          <w:szCs w:val="24"/>
        </w:rPr>
      </w:pPr>
    </w:p>
    <w:p w14:paraId="5D28BD37" w14:textId="77777777" w:rsidR="007C7C41" w:rsidRPr="007C7C41" w:rsidRDefault="007C7C41" w:rsidP="007C7C4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 xml:space="preserve">The operator should be able to create, delete, modify and query users and user groups and to assign roles and privileges (e.g. administrator, read only...). Providing role-based access and domain-based access should be available through the combination of users/user groups, equipment sets/object sets and operation sets.  </w:t>
      </w:r>
    </w:p>
    <w:p w14:paraId="7EEFD891" w14:textId="77777777" w:rsidR="007C7C41" w:rsidRPr="007C7C41" w:rsidRDefault="007C7C41" w:rsidP="007C7C41">
      <w:pPr>
        <w:pStyle w:val="ListParagraph"/>
        <w:spacing w:after="0"/>
        <w:rPr>
          <w:rFonts w:ascii="Times New Roman" w:hAnsi="Times New Roman" w:cs="Times New Roman"/>
          <w:sz w:val="24"/>
          <w:szCs w:val="24"/>
        </w:rPr>
      </w:pPr>
      <w:r w:rsidRPr="007C7C41">
        <w:rPr>
          <w:rFonts w:ascii="Times New Roman" w:hAnsi="Times New Roman" w:cs="Times New Roman"/>
          <w:sz w:val="24"/>
          <w:szCs w:val="24"/>
        </w:rPr>
        <w:t>The system provides access privileges to different level of users such administrators, operators, customer care, NOC or marketing users that can only access service statistics and reports.</w:t>
      </w:r>
    </w:p>
    <w:p w14:paraId="525440F7" w14:textId="77777777" w:rsidR="007C7C41" w:rsidRPr="007C7C41" w:rsidRDefault="007C7C41" w:rsidP="007C7C41">
      <w:pPr>
        <w:pStyle w:val="ListParagraph"/>
        <w:spacing w:after="0"/>
        <w:rPr>
          <w:rFonts w:ascii="Times New Roman" w:hAnsi="Times New Roman" w:cs="Times New Roman"/>
          <w:sz w:val="24"/>
          <w:szCs w:val="24"/>
        </w:rPr>
      </w:pPr>
    </w:p>
    <w:p w14:paraId="054D1B2D" w14:textId="77777777" w:rsidR="007C7C41" w:rsidRDefault="007C7C41" w:rsidP="007C7C4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lastRenderedPageBreak/>
        <w:t>The solution shall provide the capability to authenticate and authorize users (user name/password) based on their privileges.</w:t>
      </w:r>
    </w:p>
    <w:p w14:paraId="7A183FD9" w14:textId="77777777" w:rsidR="007C7C41" w:rsidRPr="007C7C41" w:rsidRDefault="007C7C41" w:rsidP="007C7C41">
      <w:pPr>
        <w:pStyle w:val="ListParagraph"/>
        <w:jc w:val="both"/>
        <w:rPr>
          <w:rFonts w:ascii="Times New Roman" w:hAnsi="Times New Roman" w:cs="Times New Roman"/>
          <w:sz w:val="24"/>
          <w:szCs w:val="24"/>
        </w:rPr>
      </w:pPr>
    </w:p>
    <w:p w14:paraId="0F565202" w14:textId="77777777" w:rsidR="007C7C41" w:rsidRDefault="007C7C41" w:rsidP="007C7C4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The solution shall provide the capability to create, collect and store users’ access logs for audit trails. The information collected for the access logs shall include start/stop date and time, operations performed, user/system identification, system usage.</w:t>
      </w:r>
    </w:p>
    <w:p w14:paraId="7D94D909" w14:textId="77777777" w:rsidR="007C7C41" w:rsidRPr="007C7C41" w:rsidRDefault="007C7C41" w:rsidP="007C7C41">
      <w:pPr>
        <w:pStyle w:val="ListParagraph"/>
        <w:jc w:val="both"/>
        <w:rPr>
          <w:rFonts w:ascii="Times New Roman" w:hAnsi="Times New Roman" w:cs="Times New Roman"/>
          <w:sz w:val="24"/>
          <w:szCs w:val="24"/>
        </w:rPr>
      </w:pPr>
    </w:p>
    <w:p w14:paraId="525724F5" w14:textId="77777777" w:rsidR="007C7C41" w:rsidRDefault="007C7C41" w:rsidP="007C7C4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Messages stored on the system should be encrypted to prevent un-authorized access to message content. Only system administrators with specific privileges can decrypt the messages to view the content.</w:t>
      </w:r>
    </w:p>
    <w:p w14:paraId="74319A0D" w14:textId="77777777" w:rsidR="007C7C41" w:rsidRPr="007C7C41" w:rsidRDefault="007C7C41" w:rsidP="007C7C41">
      <w:pPr>
        <w:pStyle w:val="ListParagraph"/>
        <w:jc w:val="both"/>
        <w:rPr>
          <w:rFonts w:ascii="Times New Roman" w:hAnsi="Times New Roman" w:cs="Times New Roman"/>
          <w:sz w:val="24"/>
          <w:szCs w:val="24"/>
        </w:rPr>
      </w:pPr>
    </w:p>
    <w:p w14:paraId="2DEFD6C4" w14:textId="77777777" w:rsidR="007C7C41" w:rsidRDefault="007C7C41" w:rsidP="007C7C4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Secure protocols should be used on all system interfaces and communication.</w:t>
      </w:r>
    </w:p>
    <w:p w14:paraId="650EE25C" w14:textId="77777777" w:rsidR="007C7C41" w:rsidRPr="007C7C41" w:rsidRDefault="007C7C41" w:rsidP="007C7C41">
      <w:pPr>
        <w:pStyle w:val="ListParagraph"/>
        <w:jc w:val="both"/>
        <w:rPr>
          <w:rFonts w:ascii="Times New Roman" w:hAnsi="Times New Roman" w:cs="Times New Roman"/>
          <w:sz w:val="24"/>
          <w:szCs w:val="24"/>
        </w:rPr>
      </w:pPr>
    </w:p>
    <w:p w14:paraId="070ED65E" w14:textId="77777777" w:rsidR="007C7C41" w:rsidRDefault="007C7C41" w:rsidP="007C7C4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Regular security audits and penetration tests should be performed to make sure the system is not vulnerable to external or internal attacks.</w:t>
      </w:r>
    </w:p>
    <w:p w14:paraId="5F4279B0" w14:textId="77777777" w:rsidR="007C7C41" w:rsidRPr="007C7C41" w:rsidRDefault="007C7C41" w:rsidP="007C7C41">
      <w:pPr>
        <w:pStyle w:val="ListParagraph"/>
        <w:jc w:val="both"/>
        <w:rPr>
          <w:rFonts w:ascii="Times New Roman" w:hAnsi="Times New Roman" w:cs="Times New Roman"/>
          <w:sz w:val="24"/>
          <w:szCs w:val="24"/>
        </w:rPr>
      </w:pPr>
    </w:p>
    <w:p w14:paraId="14432EDB" w14:textId="77777777" w:rsidR="007C7C41" w:rsidRPr="007C7C41" w:rsidRDefault="007C7C41" w:rsidP="007C7C41">
      <w:pPr>
        <w:pStyle w:val="ListParagraph"/>
        <w:jc w:val="both"/>
        <w:rPr>
          <w:rFonts w:ascii="Times New Roman" w:hAnsi="Times New Roman" w:cs="Times New Roman"/>
          <w:sz w:val="24"/>
          <w:szCs w:val="24"/>
        </w:rPr>
      </w:pPr>
      <w:r w:rsidRPr="007C7C41">
        <w:rPr>
          <w:rFonts w:ascii="Times New Roman" w:hAnsi="Times New Roman" w:cs="Times New Roman"/>
          <w:sz w:val="24"/>
          <w:szCs w:val="24"/>
        </w:rPr>
        <w:t>The latest releases and patches should be maintained on the operating system, the database and the applications to prevent any security breach.</w:t>
      </w:r>
    </w:p>
    <w:p w14:paraId="706939D5" w14:textId="77777777" w:rsidR="007C7C41" w:rsidRPr="007C7C41" w:rsidRDefault="007C7C41" w:rsidP="007C7C41">
      <w:pPr>
        <w:pStyle w:val="ListParagraph"/>
        <w:jc w:val="both"/>
        <w:rPr>
          <w:rFonts w:ascii="Times New Roman" w:hAnsi="Times New Roman" w:cs="Times New Roman"/>
          <w:sz w:val="24"/>
          <w:szCs w:val="24"/>
        </w:rPr>
      </w:pPr>
    </w:p>
    <w:p w14:paraId="0FDC9C04" w14:textId="77777777" w:rsidR="00A26425" w:rsidRPr="00DD3531" w:rsidRDefault="00A26425" w:rsidP="000B3701">
      <w:pPr>
        <w:ind w:left="360"/>
        <w:jc w:val="both"/>
        <w:rPr>
          <w:rFonts w:ascii="Times New Roman" w:hAnsi="Times New Roman" w:cs="Times New Roman"/>
          <w:sz w:val="24"/>
          <w:szCs w:val="24"/>
        </w:rPr>
      </w:pPr>
    </w:p>
    <w:p w14:paraId="1D59EDD8" w14:textId="77777777" w:rsidR="000B3701" w:rsidRPr="005D115E" w:rsidRDefault="000B3701" w:rsidP="000B3701">
      <w:pPr>
        <w:pStyle w:val="ListParagraph"/>
        <w:numPr>
          <w:ilvl w:val="0"/>
          <w:numId w:val="22"/>
        </w:numPr>
        <w:rPr>
          <w:b/>
          <w:bCs/>
          <w:color w:val="0070C0"/>
          <w:sz w:val="36"/>
          <w:szCs w:val="36"/>
        </w:rPr>
      </w:pPr>
      <w:bookmarkStart w:id="10" w:name="_Toc10210456"/>
      <w:bookmarkStart w:id="11" w:name="_Toc161005266"/>
      <w:r w:rsidRPr="005D115E">
        <w:rPr>
          <w:b/>
          <w:bCs/>
          <w:color w:val="0070C0"/>
          <w:sz w:val="36"/>
          <w:szCs w:val="36"/>
        </w:rPr>
        <w:t>Professional Services</w:t>
      </w:r>
      <w:bookmarkEnd w:id="10"/>
      <w:bookmarkEnd w:id="11"/>
    </w:p>
    <w:p w14:paraId="1E062747" w14:textId="77777777" w:rsidR="000B3701" w:rsidRDefault="000B3701" w:rsidP="000B3701">
      <w:pPr>
        <w:pStyle w:val="ListParagraph"/>
        <w:rPr>
          <w:b/>
          <w:bCs/>
          <w:sz w:val="36"/>
          <w:szCs w:val="36"/>
        </w:rPr>
      </w:pPr>
    </w:p>
    <w:p w14:paraId="6D1D7DEC" w14:textId="77777777" w:rsidR="00FE753F" w:rsidRPr="00B9137A" w:rsidRDefault="00FE753F" w:rsidP="00FE753F">
      <w:pPr>
        <w:pStyle w:val="ListParagraph"/>
        <w:jc w:val="both"/>
        <w:rPr>
          <w:rFonts w:ascii="Times New Roman" w:hAnsi="Times New Roman" w:cs="Times New Roman"/>
          <w:sz w:val="24"/>
          <w:szCs w:val="24"/>
        </w:rPr>
      </w:pPr>
      <w:r w:rsidRPr="00B9137A">
        <w:rPr>
          <w:rFonts w:ascii="Times New Roman" w:hAnsi="Times New Roman" w:cs="Times New Roman"/>
          <w:sz w:val="24"/>
          <w:szCs w:val="24"/>
        </w:rPr>
        <w:t xml:space="preserve">The required delivery, implementation and integration periods are 4 weeks and </w:t>
      </w:r>
      <w:r w:rsidRPr="00FE753F">
        <w:rPr>
          <w:rFonts w:ascii="Times New Roman" w:hAnsi="Times New Roman" w:cs="Times New Roman"/>
          <w:sz w:val="24"/>
          <w:szCs w:val="24"/>
        </w:rPr>
        <w:t>12</w:t>
      </w:r>
      <w:r>
        <w:rPr>
          <w:rFonts w:ascii="Times New Roman" w:hAnsi="Times New Roman" w:cs="Times New Roman"/>
          <w:sz w:val="24"/>
          <w:szCs w:val="24"/>
        </w:rPr>
        <w:t xml:space="preserve"> </w:t>
      </w:r>
      <w:r w:rsidRPr="00B9137A">
        <w:rPr>
          <w:rFonts w:ascii="Times New Roman" w:hAnsi="Times New Roman" w:cs="Times New Roman"/>
          <w:sz w:val="24"/>
          <w:szCs w:val="24"/>
        </w:rPr>
        <w:t xml:space="preserve">weeks, respectively. </w:t>
      </w:r>
    </w:p>
    <w:p w14:paraId="1F74AA3E" w14:textId="77777777" w:rsidR="00FE753F" w:rsidRDefault="00FE753F" w:rsidP="00FE753F">
      <w:pPr>
        <w:pStyle w:val="ListParagraph"/>
        <w:jc w:val="both"/>
        <w:rPr>
          <w:rFonts w:ascii="Times New Roman" w:hAnsi="Times New Roman" w:cs="Times New Roman"/>
          <w:sz w:val="24"/>
          <w:szCs w:val="24"/>
        </w:rPr>
      </w:pPr>
    </w:p>
    <w:p w14:paraId="59B3C864" w14:textId="77777777" w:rsidR="00FE753F" w:rsidRDefault="00FE753F" w:rsidP="00FE753F">
      <w:pPr>
        <w:pStyle w:val="ListParagraph"/>
        <w:jc w:val="both"/>
        <w:rPr>
          <w:rFonts w:ascii="Times New Roman" w:hAnsi="Times New Roman" w:cs="Times New Roman"/>
          <w:sz w:val="24"/>
          <w:szCs w:val="24"/>
        </w:rPr>
      </w:pPr>
      <w:r w:rsidRPr="00B9137A">
        <w:rPr>
          <w:rFonts w:ascii="Times New Roman" w:hAnsi="Times New Roman" w:cs="Times New Roman"/>
          <w:sz w:val="24"/>
          <w:szCs w:val="24"/>
        </w:rPr>
        <w:t>The vendor shall provide a detailed integration plan with the existing operational network</w:t>
      </w:r>
    </w:p>
    <w:p w14:paraId="611B8330" w14:textId="77777777" w:rsidR="00FE753F" w:rsidRDefault="00FE753F" w:rsidP="00FE753F">
      <w:pPr>
        <w:pStyle w:val="ListParagraph"/>
        <w:jc w:val="both"/>
        <w:rPr>
          <w:rFonts w:ascii="Times New Roman" w:hAnsi="Times New Roman" w:cs="Times New Roman"/>
          <w:sz w:val="24"/>
          <w:szCs w:val="24"/>
        </w:rPr>
      </w:pPr>
    </w:p>
    <w:p w14:paraId="7784A0A0" w14:textId="77777777" w:rsidR="00FE753F" w:rsidRDefault="00FE753F" w:rsidP="00FE753F">
      <w:pPr>
        <w:pStyle w:val="ListParagraph"/>
        <w:jc w:val="both"/>
        <w:rPr>
          <w:rFonts w:ascii="Times New Roman" w:hAnsi="Times New Roman" w:cs="Times New Roman"/>
          <w:sz w:val="24"/>
          <w:szCs w:val="24"/>
        </w:rPr>
      </w:pPr>
      <w:r w:rsidRPr="000B3701">
        <w:rPr>
          <w:rFonts w:ascii="Times New Roman" w:hAnsi="Times New Roman" w:cs="Times New Roman"/>
          <w:sz w:val="24"/>
          <w:szCs w:val="24"/>
        </w:rPr>
        <w:t>The vendor shall be responsible to deliver the following services:</w:t>
      </w:r>
    </w:p>
    <w:p w14:paraId="36131250" w14:textId="77777777" w:rsidR="00FE753F" w:rsidRPr="000B3701" w:rsidRDefault="00FE753F" w:rsidP="00FE753F">
      <w:pPr>
        <w:pStyle w:val="ListParagraph"/>
        <w:jc w:val="both"/>
        <w:rPr>
          <w:rFonts w:ascii="Times New Roman" w:hAnsi="Times New Roman" w:cs="Times New Roman"/>
          <w:sz w:val="24"/>
          <w:szCs w:val="24"/>
        </w:rPr>
      </w:pPr>
    </w:p>
    <w:p w14:paraId="14B24807" w14:textId="77777777" w:rsidR="000B3701" w:rsidRPr="00901612" w:rsidRDefault="00DF5DFB" w:rsidP="00901612">
      <w:pPr>
        <w:rPr>
          <w:b/>
          <w:bCs/>
          <w:sz w:val="28"/>
          <w:szCs w:val="28"/>
        </w:rPr>
      </w:pPr>
      <w:bookmarkStart w:id="12" w:name="_Toc10210457"/>
      <w:bookmarkStart w:id="13" w:name="_Toc161005267"/>
      <w:r>
        <w:rPr>
          <w:b/>
          <w:bCs/>
          <w:sz w:val="28"/>
          <w:szCs w:val="28"/>
        </w:rPr>
        <w:t>8</w:t>
      </w:r>
      <w:r w:rsidR="00901612" w:rsidRPr="00901612">
        <w:rPr>
          <w:b/>
          <w:bCs/>
          <w:sz w:val="28"/>
          <w:szCs w:val="28"/>
        </w:rPr>
        <w:t>.1</w:t>
      </w:r>
      <w:r w:rsidR="000B3701" w:rsidRPr="00901612">
        <w:rPr>
          <w:b/>
          <w:bCs/>
          <w:sz w:val="28"/>
          <w:szCs w:val="28"/>
        </w:rPr>
        <w:t xml:space="preserve">  Delivery</w:t>
      </w:r>
      <w:bookmarkEnd w:id="12"/>
      <w:bookmarkEnd w:id="13"/>
      <w:r w:rsidR="000B3701" w:rsidRPr="00901612">
        <w:rPr>
          <w:b/>
          <w:bCs/>
          <w:sz w:val="28"/>
          <w:szCs w:val="28"/>
        </w:rPr>
        <w:tab/>
      </w:r>
      <w:r w:rsidR="000B3701" w:rsidRPr="00901612">
        <w:rPr>
          <w:b/>
          <w:bCs/>
          <w:sz w:val="28"/>
          <w:szCs w:val="28"/>
        </w:rPr>
        <w:tab/>
      </w:r>
      <w:r w:rsidR="000B3701" w:rsidRPr="00901612">
        <w:rPr>
          <w:b/>
          <w:bCs/>
          <w:sz w:val="28"/>
          <w:szCs w:val="28"/>
        </w:rPr>
        <w:tab/>
      </w:r>
      <w:r w:rsidR="000B3701" w:rsidRPr="00901612">
        <w:rPr>
          <w:b/>
          <w:bCs/>
          <w:sz w:val="28"/>
          <w:szCs w:val="28"/>
        </w:rPr>
        <w:tab/>
      </w:r>
      <w:r w:rsidR="000B3701" w:rsidRPr="00901612">
        <w:rPr>
          <w:b/>
          <w:bCs/>
          <w:sz w:val="28"/>
          <w:szCs w:val="28"/>
        </w:rPr>
        <w:tab/>
      </w:r>
      <w:r w:rsidR="000B3701" w:rsidRPr="00901612">
        <w:rPr>
          <w:b/>
          <w:bCs/>
          <w:sz w:val="28"/>
          <w:szCs w:val="28"/>
        </w:rPr>
        <w:tab/>
      </w:r>
    </w:p>
    <w:p w14:paraId="1681FA87" w14:textId="77777777" w:rsidR="000B3701" w:rsidRPr="00B9137A" w:rsidRDefault="000B3701" w:rsidP="00FC4EBB">
      <w:pPr>
        <w:ind w:left="360"/>
        <w:jc w:val="both"/>
        <w:rPr>
          <w:rFonts w:ascii="Times New Roman" w:hAnsi="Times New Roman" w:cs="Times New Roman"/>
          <w:sz w:val="24"/>
          <w:szCs w:val="24"/>
        </w:rPr>
      </w:pPr>
      <w:r w:rsidRPr="00B9137A">
        <w:rPr>
          <w:rFonts w:ascii="Times New Roman" w:hAnsi="Times New Roman" w:cs="Times New Roman"/>
          <w:sz w:val="24"/>
          <w:szCs w:val="24"/>
        </w:rPr>
        <w:t xml:space="preserve">The </w:t>
      </w:r>
      <w:r>
        <w:rPr>
          <w:rFonts w:ascii="Times New Roman" w:hAnsi="Times New Roman" w:cs="Times New Roman"/>
          <w:sz w:val="24"/>
          <w:szCs w:val="24"/>
        </w:rPr>
        <w:t>project including HW</w:t>
      </w:r>
      <w:r w:rsidRPr="00B9137A">
        <w:rPr>
          <w:rFonts w:ascii="Times New Roman" w:hAnsi="Times New Roman" w:cs="Times New Roman"/>
          <w:sz w:val="24"/>
          <w:szCs w:val="24"/>
        </w:rPr>
        <w:t xml:space="preserve"> delivery, </w:t>
      </w:r>
      <w:r>
        <w:rPr>
          <w:rFonts w:ascii="Times New Roman" w:hAnsi="Times New Roman" w:cs="Times New Roman"/>
          <w:sz w:val="24"/>
          <w:szCs w:val="24"/>
        </w:rPr>
        <w:t xml:space="preserve">solution </w:t>
      </w:r>
      <w:r w:rsidRPr="00B9137A">
        <w:rPr>
          <w:rFonts w:ascii="Times New Roman" w:hAnsi="Times New Roman" w:cs="Times New Roman"/>
          <w:sz w:val="24"/>
          <w:szCs w:val="24"/>
        </w:rPr>
        <w:t>implem</w:t>
      </w:r>
      <w:r>
        <w:rPr>
          <w:rFonts w:ascii="Times New Roman" w:hAnsi="Times New Roman" w:cs="Times New Roman"/>
          <w:sz w:val="24"/>
          <w:szCs w:val="24"/>
        </w:rPr>
        <w:t xml:space="preserve">entation, integration, Trainings and testing should be completed in a period not exceeding </w:t>
      </w:r>
      <w:r w:rsidR="00FC4EBB">
        <w:rPr>
          <w:rFonts w:ascii="Times New Roman" w:hAnsi="Times New Roman" w:cs="Times New Roman"/>
          <w:sz w:val="24"/>
          <w:szCs w:val="24"/>
        </w:rPr>
        <w:t xml:space="preserve">3 </w:t>
      </w:r>
      <w:r>
        <w:rPr>
          <w:rFonts w:ascii="Times New Roman" w:hAnsi="Times New Roman" w:cs="Times New Roman"/>
          <w:sz w:val="24"/>
          <w:szCs w:val="24"/>
        </w:rPr>
        <w:t>months</w:t>
      </w:r>
      <w:r w:rsidRPr="00B9137A">
        <w:rPr>
          <w:rFonts w:ascii="Times New Roman" w:hAnsi="Times New Roman" w:cs="Times New Roman"/>
          <w:sz w:val="24"/>
          <w:szCs w:val="24"/>
        </w:rPr>
        <w:t xml:space="preserve">. </w:t>
      </w:r>
    </w:p>
    <w:p w14:paraId="1374D98C" w14:textId="77777777" w:rsidR="000B3701" w:rsidRPr="002B2D0F" w:rsidRDefault="000B3701" w:rsidP="000B370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is responsible for the delivery of equipment based on DDP (Delivery Duty Paid) incoterms including VAT, insurance, transportation, and insurance during transportation and all related taxes and charges.</w:t>
      </w:r>
    </w:p>
    <w:p w14:paraId="04CA94CC" w14:textId="77777777" w:rsidR="000B3701" w:rsidRDefault="000B3701" w:rsidP="000B3701"/>
    <w:p w14:paraId="6ABB0DC7" w14:textId="77777777" w:rsidR="00FE753F" w:rsidRDefault="00FE753F" w:rsidP="000B3701"/>
    <w:p w14:paraId="250C89EC" w14:textId="77777777" w:rsidR="000B3701" w:rsidRPr="00A26425" w:rsidRDefault="000B3701" w:rsidP="00DF5DFB">
      <w:pPr>
        <w:rPr>
          <w:b/>
          <w:bCs/>
          <w:sz w:val="28"/>
          <w:szCs w:val="28"/>
        </w:rPr>
      </w:pPr>
      <w:r w:rsidRPr="00A26425">
        <w:rPr>
          <w:b/>
          <w:bCs/>
          <w:sz w:val="28"/>
          <w:szCs w:val="28"/>
        </w:rPr>
        <w:lastRenderedPageBreak/>
        <w:t xml:space="preserve"> </w:t>
      </w:r>
      <w:r w:rsidR="00DF5DFB">
        <w:rPr>
          <w:b/>
          <w:bCs/>
          <w:sz w:val="28"/>
          <w:szCs w:val="28"/>
        </w:rPr>
        <w:t>8</w:t>
      </w:r>
      <w:r w:rsidRPr="00901612">
        <w:rPr>
          <w:b/>
          <w:bCs/>
          <w:sz w:val="28"/>
          <w:szCs w:val="28"/>
        </w:rPr>
        <w:t>.2  Installation</w:t>
      </w:r>
    </w:p>
    <w:p w14:paraId="6D13FB86" w14:textId="77777777" w:rsidR="000B3701" w:rsidRDefault="000B3701" w:rsidP="000B370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conduct a site survey and provide MIC2 with proposed layout drawings for MIC2’s approval prior</w:t>
      </w:r>
      <w:r>
        <w:rPr>
          <w:rFonts w:ascii="Times New Roman" w:hAnsi="Times New Roman" w:cs="Times New Roman"/>
          <w:sz w:val="24"/>
          <w:szCs w:val="24"/>
        </w:rPr>
        <w:t xml:space="preserve"> to</w:t>
      </w:r>
      <w:r w:rsidRPr="002B2D0F">
        <w:rPr>
          <w:rFonts w:ascii="Times New Roman" w:hAnsi="Times New Roman" w:cs="Times New Roman"/>
          <w:sz w:val="24"/>
          <w:szCs w:val="24"/>
        </w:rPr>
        <w:t xml:space="preserve"> installation. The vendor shall allow MIC2’s team to participate in his activities.</w:t>
      </w:r>
    </w:p>
    <w:p w14:paraId="32A526E3" w14:textId="77777777" w:rsidR="00F8603C" w:rsidRDefault="00F8603C" w:rsidP="00901612">
      <w:pPr>
        <w:rPr>
          <w:rFonts w:ascii="Times New Roman" w:hAnsi="Times New Roman" w:cs="Times New Roman"/>
          <w:sz w:val="24"/>
          <w:szCs w:val="24"/>
        </w:rPr>
      </w:pPr>
      <w:bookmarkStart w:id="14" w:name="_Toc10210459"/>
      <w:bookmarkStart w:id="15" w:name="_Toc161005269"/>
    </w:p>
    <w:p w14:paraId="04D198D4" w14:textId="77777777" w:rsidR="00DF5DFB" w:rsidRDefault="00DF5DFB" w:rsidP="00901612">
      <w:pPr>
        <w:rPr>
          <w:rFonts w:ascii="Times New Roman" w:hAnsi="Times New Roman" w:cs="Times New Roman"/>
          <w:sz w:val="24"/>
          <w:szCs w:val="24"/>
        </w:rPr>
      </w:pPr>
    </w:p>
    <w:p w14:paraId="77E09FA1" w14:textId="77777777" w:rsidR="00DF5DFB" w:rsidRDefault="00DF5DFB" w:rsidP="00901612">
      <w:pPr>
        <w:rPr>
          <w:rFonts w:ascii="Times New Roman" w:hAnsi="Times New Roman" w:cs="Times New Roman"/>
          <w:sz w:val="24"/>
          <w:szCs w:val="24"/>
        </w:rPr>
      </w:pPr>
    </w:p>
    <w:p w14:paraId="7F58E08A" w14:textId="77777777" w:rsidR="00535E2E" w:rsidRPr="00901612" w:rsidRDefault="00DF5DFB" w:rsidP="00901612">
      <w:pPr>
        <w:rPr>
          <w:b/>
          <w:bCs/>
          <w:sz w:val="28"/>
          <w:szCs w:val="28"/>
        </w:rPr>
      </w:pPr>
      <w:r>
        <w:rPr>
          <w:b/>
          <w:bCs/>
          <w:sz w:val="28"/>
          <w:szCs w:val="28"/>
        </w:rPr>
        <w:t>8</w:t>
      </w:r>
      <w:r w:rsidR="00535E2E" w:rsidRPr="00901612">
        <w:rPr>
          <w:b/>
          <w:bCs/>
          <w:sz w:val="28"/>
          <w:szCs w:val="28"/>
        </w:rPr>
        <w:t>.3  Implementation</w:t>
      </w:r>
      <w:bookmarkEnd w:id="14"/>
      <w:bookmarkEnd w:id="15"/>
    </w:p>
    <w:p w14:paraId="0FAB147C" w14:textId="77777777" w:rsidR="00535E2E" w:rsidRPr="002B2D0F" w:rsidRDefault="00535E2E" w:rsidP="00535E2E">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implementation of the equipment is the responsibility of the vendor. Pre-implementation design documents for the </w:t>
      </w:r>
      <w:r>
        <w:rPr>
          <w:rFonts w:ascii="Times New Roman" w:hAnsi="Times New Roman" w:cs="Times New Roman"/>
          <w:sz w:val="24"/>
          <w:szCs w:val="24"/>
        </w:rPr>
        <w:t xml:space="preserve">solution </w:t>
      </w:r>
      <w:r w:rsidRPr="002B2D0F">
        <w:rPr>
          <w:rFonts w:ascii="Times New Roman" w:hAnsi="Times New Roman" w:cs="Times New Roman"/>
          <w:sz w:val="24"/>
          <w:szCs w:val="24"/>
        </w:rPr>
        <w:t xml:space="preserve">to be provided and reviewed jointly with MIC2. </w:t>
      </w:r>
    </w:p>
    <w:p w14:paraId="313D8063" w14:textId="77777777" w:rsidR="00535E2E" w:rsidRPr="002B2D0F" w:rsidRDefault="00535E2E" w:rsidP="00535E2E">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The local presence of the vendor is required during all installation and implementation activities.</w:t>
      </w:r>
    </w:p>
    <w:p w14:paraId="1F73174E" w14:textId="77777777" w:rsidR="000B3701" w:rsidRDefault="000B3701" w:rsidP="007C7C41">
      <w:pPr>
        <w:ind w:left="360"/>
        <w:rPr>
          <w:b/>
          <w:bCs/>
          <w:sz w:val="36"/>
          <w:szCs w:val="36"/>
        </w:rPr>
      </w:pPr>
    </w:p>
    <w:p w14:paraId="1D51CDCD" w14:textId="77777777" w:rsidR="00535E2E" w:rsidRPr="00901612" w:rsidRDefault="00DF5DFB" w:rsidP="00901612">
      <w:pPr>
        <w:rPr>
          <w:b/>
          <w:bCs/>
          <w:sz w:val="28"/>
          <w:szCs w:val="28"/>
        </w:rPr>
      </w:pPr>
      <w:bookmarkStart w:id="16" w:name="_Toc10210460"/>
      <w:bookmarkStart w:id="17" w:name="_Toc161005270"/>
      <w:r>
        <w:rPr>
          <w:b/>
          <w:bCs/>
          <w:sz w:val="28"/>
          <w:szCs w:val="28"/>
        </w:rPr>
        <w:t>8</w:t>
      </w:r>
      <w:r w:rsidR="00535E2E" w:rsidRPr="00901612">
        <w:rPr>
          <w:b/>
          <w:bCs/>
          <w:sz w:val="28"/>
          <w:szCs w:val="28"/>
        </w:rPr>
        <w:t>.4   Acceptance Testing</w:t>
      </w:r>
      <w:bookmarkEnd w:id="16"/>
      <w:bookmarkEnd w:id="17"/>
    </w:p>
    <w:p w14:paraId="6650E95E" w14:textId="77777777" w:rsidR="00630D38" w:rsidRPr="007F189E" w:rsidRDefault="00535E2E" w:rsidP="00630D38">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vendor shall provide acceptance tests for the </w:t>
      </w:r>
      <w:r>
        <w:rPr>
          <w:rFonts w:ascii="Times New Roman" w:hAnsi="Times New Roman" w:cs="Times New Roman"/>
          <w:sz w:val="24"/>
          <w:szCs w:val="24"/>
        </w:rPr>
        <w:t xml:space="preserve">proposed solution </w:t>
      </w:r>
      <w:r w:rsidRPr="002B2D0F">
        <w:rPr>
          <w:rFonts w:ascii="Times New Roman" w:hAnsi="Times New Roman" w:cs="Times New Roman"/>
          <w:sz w:val="24"/>
          <w:szCs w:val="24"/>
        </w:rPr>
        <w:t>including testing of individual elements as well as the end to end system solution, in accordance with the provisions of the Contract of Adherence. These tests have to be reviewed and approved by MIC2. MIC2 can add any test to be performed during the acceptance test phase. Tests shall include all features and functionali</w:t>
      </w:r>
      <w:r w:rsidR="00630D38">
        <w:rPr>
          <w:rFonts w:ascii="Times New Roman" w:hAnsi="Times New Roman" w:cs="Times New Roman"/>
          <w:sz w:val="24"/>
          <w:szCs w:val="24"/>
        </w:rPr>
        <w:t xml:space="preserve">ties requested in this document as well as 2 testing handsets </w:t>
      </w:r>
      <w:r w:rsidR="00630D38" w:rsidRPr="007F189E">
        <w:rPr>
          <w:rFonts w:ascii="Times New Roman" w:hAnsi="Times New Roman" w:cs="Times New Roman"/>
          <w:sz w:val="24"/>
          <w:szCs w:val="24"/>
        </w:rPr>
        <w:t>to be used</w:t>
      </w:r>
      <w:r w:rsidR="00630D38">
        <w:rPr>
          <w:rFonts w:ascii="Times New Roman" w:hAnsi="Times New Roman" w:cs="Times New Roman"/>
          <w:sz w:val="24"/>
          <w:szCs w:val="24"/>
        </w:rPr>
        <w:t xml:space="preserve"> for testing &amp; ongoing support (One IOS &amp; </w:t>
      </w:r>
      <w:r w:rsidR="00630D38" w:rsidRPr="007F189E">
        <w:rPr>
          <w:rFonts w:ascii="Times New Roman" w:hAnsi="Times New Roman" w:cs="Times New Roman"/>
          <w:sz w:val="24"/>
          <w:szCs w:val="24"/>
        </w:rPr>
        <w:t xml:space="preserve">one Android) and a laptop for the </w:t>
      </w:r>
      <w:r w:rsidR="00630D38">
        <w:rPr>
          <w:rFonts w:ascii="Times New Roman" w:hAnsi="Times New Roman" w:cs="Times New Roman"/>
          <w:sz w:val="24"/>
          <w:szCs w:val="24"/>
        </w:rPr>
        <w:t xml:space="preserve">International A2P operational &amp; </w:t>
      </w:r>
      <w:r w:rsidR="00630D38" w:rsidRPr="007F189E">
        <w:rPr>
          <w:rFonts w:ascii="Times New Roman" w:hAnsi="Times New Roman" w:cs="Times New Roman"/>
          <w:sz w:val="24"/>
          <w:szCs w:val="24"/>
        </w:rPr>
        <w:t>platform support</w:t>
      </w:r>
    </w:p>
    <w:p w14:paraId="4915A852" w14:textId="77777777" w:rsidR="00535E2E" w:rsidRDefault="00535E2E" w:rsidP="00535E2E">
      <w:pPr>
        <w:ind w:left="360"/>
        <w:jc w:val="both"/>
        <w:rPr>
          <w:rFonts w:ascii="Times New Roman" w:hAnsi="Times New Roman" w:cs="Times New Roman"/>
          <w:sz w:val="24"/>
          <w:szCs w:val="24"/>
        </w:rPr>
      </w:pPr>
    </w:p>
    <w:p w14:paraId="5EE71E37" w14:textId="77777777" w:rsidR="00535E2E" w:rsidRDefault="00535E2E" w:rsidP="00535E2E">
      <w:pPr>
        <w:ind w:left="360"/>
        <w:jc w:val="both"/>
        <w:rPr>
          <w:rFonts w:ascii="Times New Roman" w:hAnsi="Times New Roman" w:cs="Times New Roman"/>
          <w:sz w:val="24"/>
          <w:szCs w:val="24"/>
        </w:rPr>
      </w:pPr>
      <w:r>
        <w:rPr>
          <w:rFonts w:ascii="Times New Roman" w:hAnsi="Times New Roman" w:cs="Times New Roman"/>
          <w:sz w:val="24"/>
          <w:szCs w:val="24"/>
        </w:rPr>
        <w:t>The local presence of the vendor is required for the completion of the acceptance tests.</w:t>
      </w:r>
    </w:p>
    <w:p w14:paraId="637F084F" w14:textId="77777777" w:rsidR="00C569EE" w:rsidRDefault="00C569EE" w:rsidP="00535E2E">
      <w:pPr>
        <w:ind w:left="360"/>
        <w:jc w:val="both"/>
        <w:rPr>
          <w:rFonts w:ascii="Times New Roman" w:hAnsi="Times New Roman" w:cs="Times New Roman"/>
          <w:sz w:val="24"/>
          <w:szCs w:val="24"/>
        </w:rPr>
      </w:pPr>
    </w:p>
    <w:p w14:paraId="1B6EA0DC" w14:textId="77777777" w:rsidR="00C569EE" w:rsidRPr="00901612" w:rsidRDefault="00DF5DFB" w:rsidP="00901612">
      <w:pPr>
        <w:rPr>
          <w:b/>
          <w:bCs/>
          <w:sz w:val="28"/>
          <w:szCs w:val="28"/>
        </w:rPr>
      </w:pPr>
      <w:bookmarkStart w:id="18" w:name="_Toc10210461"/>
      <w:bookmarkStart w:id="19" w:name="_Toc161005271"/>
      <w:r>
        <w:rPr>
          <w:b/>
          <w:bCs/>
          <w:sz w:val="28"/>
          <w:szCs w:val="28"/>
        </w:rPr>
        <w:t>8</w:t>
      </w:r>
      <w:r w:rsidR="00C569EE" w:rsidRPr="00901612">
        <w:rPr>
          <w:b/>
          <w:bCs/>
          <w:sz w:val="28"/>
          <w:szCs w:val="28"/>
        </w:rPr>
        <w:t>.5  Quality of Service</w:t>
      </w:r>
      <w:bookmarkEnd w:id="18"/>
      <w:bookmarkEnd w:id="19"/>
    </w:p>
    <w:p w14:paraId="7E1DC972" w14:textId="77777777" w:rsidR="00C569EE" w:rsidRPr="002B2D0F" w:rsidRDefault="00C569EE" w:rsidP="00C569EE">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ensure zero impact on the network performance during and after the integration and implementation of the</w:t>
      </w:r>
      <w:r>
        <w:rPr>
          <w:rFonts w:ascii="Times New Roman" w:hAnsi="Times New Roman" w:cs="Times New Roman"/>
          <w:sz w:val="24"/>
          <w:szCs w:val="24"/>
        </w:rPr>
        <w:t xml:space="preserve"> proposed</w:t>
      </w:r>
      <w:r w:rsidRPr="002B2D0F">
        <w:rPr>
          <w:rFonts w:ascii="Times New Roman" w:hAnsi="Times New Roman" w:cs="Times New Roman"/>
          <w:sz w:val="24"/>
          <w:szCs w:val="24"/>
        </w:rPr>
        <w:t xml:space="preserve"> </w:t>
      </w:r>
      <w:r>
        <w:rPr>
          <w:rFonts w:ascii="Times New Roman" w:hAnsi="Times New Roman" w:cs="Times New Roman"/>
          <w:sz w:val="24"/>
          <w:szCs w:val="24"/>
        </w:rPr>
        <w:t>s</w:t>
      </w:r>
      <w:r w:rsidRPr="002B2D0F">
        <w:rPr>
          <w:rFonts w:ascii="Times New Roman" w:hAnsi="Times New Roman" w:cs="Times New Roman"/>
          <w:sz w:val="24"/>
          <w:szCs w:val="24"/>
        </w:rPr>
        <w:t>olution. All activities impacting the quality of service of the existing network shall be subject to MIC2’s approval before proceeding with the work.</w:t>
      </w:r>
    </w:p>
    <w:p w14:paraId="57C61D16" w14:textId="77777777" w:rsidR="007C7C41" w:rsidRDefault="007C7C41" w:rsidP="007C7C41">
      <w:pPr>
        <w:ind w:left="360"/>
        <w:rPr>
          <w:b/>
          <w:bCs/>
          <w:sz w:val="36"/>
          <w:szCs w:val="36"/>
        </w:rPr>
      </w:pPr>
    </w:p>
    <w:p w14:paraId="6656CCCD" w14:textId="77777777" w:rsidR="00C569EE" w:rsidRPr="00901612" w:rsidRDefault="00DF5DFB" w:rsidP="00901612">
      <w:pPr>
        <w:rPr>
          <w:b/>
          <w:bCs/>
          <w:sz w:val="28"/>
          <w:szCs w:val="28"/>
        </w:rPr>
      </w:pPr>
      <w:bookmarkStart w:id="20" w:name="_Toc10210462"/>
      <w:bookmarkStart w:id="21" w:name="_Toc161005272"/>
      <w:r>
        <w:rPr>
          <w:b/>
          <w:bCs/>
          <w:sz w:val="28"/>
          <w:szCs w:val="28"/>
        </w:rPr>
        <w:lastRenderedPageBreak/>
        <w:t>8</w:t>
      </w:r>
      <w:r w:rsidR="00C569EE" w:rsidRPr="00901612">
        <w:rPr>
          <w:b/>
          <w:bCs/>
          <w:sz w:val="28"/>
          <w:szCs w:val="28"/>
        </w:rPr>
        <w:t>.6 Project Management</w:t>
      </w:r>
      <w:bookmarkEnd w:id="20"/>
      <w:bookmarkEnd w:id="21"/>
    </w:p>
    <w:p w14:paraId="2AFBBF52" w14:textId="77777777" w:rsidR="00C569EE" w:rsidRDefault="00C569EE" w:rsidP="00C569EE">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benefits of professional project management to the timely and successful completion of the </w:t>
      </w:r>
      <w:r>
        <w:rPr>
          <w:rFonts w:ascii="Times New Roman" w:hAnsi="Times New Roman" w:cs="Times New Roman"/>
          <w:sz w:val="24"/>
          <w:szCs w:val="24"/>
        </w:rPr>
        <w:t xml:space="preserve">project </w:t>
      </w:r>
      <w:r w:rsidRPr="002B2D0F">
        <w:rPr>
          <w:rFonts w:ascii="Times New Roman" w:hAnsi="Times New Roman" w:cs="Times New Roman"/>
          <w:sz w:val="24"/>
          <w:szCs w:val="24"/>
        </w:rPr>
        <w:t>are paramount. In recognition of those benefits the vendor shall establish a project organization dedicated to this project. The vendor shall provide details of its project management organization and shall specifically identify a project manager who should be the focal point for all project activities. Also, the vendor should define the project management methodology approach that will be followed during the project execution.</w:t>
      </w:r>
    </w:p>
    <w:p w14:paraId="16E78761" w14:textId="77777777" w:rsidR="00FE753F" w:rsidRDefault="00FE753F" w:rsidP="00C569EE">
      <w:pPr>
        <w:spacing w:before="360" w:after="120"/>
        <w:ind w:left="360"/>
        <w:jc w:val="both"/>
        <w:rPr>
          <w:rFonts w:ascii="Times New Roman" w:hAnsi="Times New Roman" w:cs="Times New Roman"/>
          <w:sz w:val="24"/>
          <w:szCs w:val="24"/>
        </w:rPr>
      </w:pPr>
    </w:p>
    <w:p w14:paraId="4B415EDE" w14:textId="77777777" w:rsidR="00340BE6" w:rsidRPr="00317BD8" w:rsidRDefault="00317BD8" w:rsidP="00340BE6">
      <w:pPr>
        <w:spacing w:before="360" w:after="120"/>
        <w:ind w:left="360"/>
        <w:rPr>
          <w:b/>
          <w:bCs/>
          <w:sz w:val="28"/>
          <w:szCs w:val="28"/>
        </w:rPr>
      </w:pPr>
      <w:r w:rsidRPr="00317BD8">
        <w:rPr>
          <w:b/>
          <w:bCs/>
          <w:sz w:val="28"/>
          <w:szCs w:val="28"/>
        </w:rPr>
        <w:t>8.7</w:t>
      </w:r>
      <w:r w:rsidR="00340BE6" w:rsidRPr="00340BE6">
        <w:rPr>
          <w:rFonts w:ascii="Times New Roman" w:hAnsi="Times New Roman" w:cs="Times New Roman"/>
          <w:sz w:val="24"/>
          <w:szCs w:val="24"/>
        </w:rPr>
        <w:tab/>
      </w:r>
      <w:r>
        <w:rPr>
          <w:rFonts w:ascii="Times New Roman" w:hAnsi="Times New Roman" w:cs="Times New Roman"/>
          <w:sz w:val="24"/>
          <w:szCs w:val="24"/>
        </w:rPr>
        <w:t xml:space="preserve"> </w:t>
      </w:r>
      <w:r w:rsidR="00340BE6" w:rsidRPr="00317BD8">
        <w:rPr>
          <w:b/>
          <w:bCs/>
          <w:sz w:val="28"/>
          <w:szCs w:val="28"/>
        </w:rPr>
        <w:t>Operational Review Meetings</w:t>
      </w:r>
    </w:p>
    <w:p w14:paraId="25E14131" w14:textId="77777777" w:rsidR="00340BE6" w:rsidRDefault="00340BE6" w:rsidP="00340BE6">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Operational review meetings between the bidder and MIC2 will be held on a weekly basis or as may be otherwise agreed. During the operational meetings the installation activity schedules shall be discussed as well as other operational and support issues.</w:t>
      </w:r>
    </w:p>
    <w:p w14:paraId="4D8EC6C6" w14:textId="77777777" w:rsidR="00317BD8" w:rsidRPr="00340BE6" w:rsidRDefault="00317BD8" w:rsidP="00340BE6">
      <w:pPr>
        <w:spacing w:before="360" w:after="120"/>
        <w:ind w:left="360"/>
        <w:rPr>
          <w:rFonts w:ascii="Times New Roman" w:hAnsi="Times New Roman" w:cs="Times New Roman"/>
          <w:sz w:val="24"/>
          <w:szCs w:val="24"/>
        </w:rPr>
      </w:pPr>
    </w:p>
    <w:p w14:paraId="796C68D3" w14:textId="77777777" w:rsidR="00340BE6" w:rsidRPr="00317BD8" w:rsidRDefault="00317BD8" w:rsidP="00340BE6">
      <w:pPr>
        <w:spacing w:before="360" w:after="120"/>
        <w:ind w:left="360"/>
        <w:rPr>
          <w:b/>
          <w:bCs/>
          <w:sz w:val="28"/>
          <w:szCs w:val="28"/>
        </w:rPr>
      </w:pPr>
      <w:r w:rsidRPr="00317BD8">
        <w:rPr>
          <w:b/>
          <w:bCs/>
          <w:sz w:val="28"/>
          <w:szCs w:val="28"/>
        </w:rPr>
        <w:t>8.8</w:t>
      </w:r>
      <w:r>
        <w:rPr>
          <w:b/>
          <w:bCs/>
          <w:sz w:val="28"/>
          <w:szCs w:val="28"/>
        </w:rPr>
        <w:t xml:space="preserve"> </w:t>
      </w:r>
      <w:r w:rsidR="00340BE6" w:rsidRPr="00340BE6">
        <w:rPr>
          <w:rFonts w:ascii="Times New Roman" w:hAnsi="Times New Roman" w:cs="Times New Roman"/>
          <w:sz w:val="24"/>
          <w:szCs w:val="24"/>
        </w:rPr>
        <w:tab/>
      </w:r>
      <w:r w:rsidR="00340BE6" w:rsidRPr="00317BD8">
        <w:rPr>
          <w:b/>
          <w:bCs/>
          <w:sz w:val="28"/>
          <w:szCs w:val="28"/>
        </w:rPr>
        <w:t>Project Progress Reports</w:t>
      </w:r>
    </w:p>
    <w:p w14:paraId="4EFE711F" w14:textId="77777777" w:rsidR="00340BE6" w:rsidRPr="00340BE6" w:rsidRDefault="00340BE6" w:rsidP="00340BE6">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Formal written progress reports are required, the format and content of these reports have to be proposed by the Vendor and agreed upon with MIC2 team. The reports shall include the following in conformance with the attached Contract of Adherence:</w:t>
      </w:r>
    </w:p>
    <w:p w14:paraId="12467F84" w14:textId="77777777" w:rsidR="00340BE6" w:rsidRPr="00340BE6" w:rsidRDefault="00340BE6" w:rsidP="00340BE6">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Contract status (including any amendments to the Contract).</w:t>
      </w:r>
    </w:p>
    <w:p w14:paraId="3596A8D8" w14:textId="77777777" w:rsidR="00340BE6" w:rsidRPr="00340BE6" w:rsidRDefault="00340BE6" w:rsidP="00340BE6">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Equipment delivery status.</w:t>
      </w:r>
    </w:p>
    <w:p w14:paraId="6FD841A7" w14:textId="77777777" w:rsidR="00340BE6" w:rsidRPr="00340BE6" w:rsidRDefault="00340BE6" w:rsidP="00340BE6">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Installation status, including activities, problems, acceptance, pending issues, dependencies, etc.</w:t>
      </w:r>
    </w:p>
    <w:p w14:paraId="565BA60B" w14:textId="77777777" w:rsidR="00340BE6" w:rsidRPr="00340BE6" w:rsidRDefault="00340BE6" w:rsidP="00340BE6">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Technical status, covering areas of technical significance only (interfacing, integration, etc).</w:t>
      </w:r>
    </w:p>
    <w:p w14:paraId="14FDCFF0" w14:textId="77777777" w:rsidR="00340BE6" w:rsidRPr="00340BE6" w:rsidRDefault="00340BE6" w:rsidP="00340BE6">
      <w:pPr>
        <w:spacing w:before="360" w:after="120"/>
        <w:ind w:left="360"/>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Content availability and content management progress report.</w:t>
      </w:r>
    </w:p>
    <w:p w14:paraId="681ED8CA" w14:textId="77777777" w:rsidR="00DF5DFB" w:rsidRDefault="00340BE6" w:rsidP="00340BE6">
      <w:pPr>
        <w:spacing w:before="360" w:after="120"/>
        <w:ind w:left="360"/>
        <w:jc w:val="both"/>
        <w:rPr>
          <w:rFonts w:ascii="Times New Roman" w:hAnsi="Times New Roman" w:cs="Times New Roman"/>
          <w:sz w:val="24"/>
          <w:szCs w:val="24"/>
        </w:rPr>
      </w:pPr>
      <w:r w:rsidRPr="00340BE6">
        <w:rPr>
          <w:rFonts w:ascii="Times New Roman" w:hAnsi="Times New Roman" w:cs="Times New Roman"/>
          <w:sz w:val="24"/>
          <w:szCs w:val="24"/>
        </w:rPr>
        <w:t>•</w:t>
      </w:r>
      <w:r w:rsidRPr="00340BE6">
        <w:rPr>
          <w:rFonts w:ascii="Times New Roman" w:hAnsi="Times New Roman" w:cs="Times New Roman"/>
          <w:sz w:val="24"/>
          <w:szCs w:val="24"/>
        </w:rPr>
        <w:tab/>
        <w:t>Project risks if any.</w:t>
      </w:r>
    </w:p>
    <w:p w14:paraId="026FBCD7" w14:textId="77777777" w:rsidR="00DF5DFB" w:rsidRPr="002B2D0F" w:rsidRDefault="00DF5DFB" w:rsidP="00C569EE">
      <w:pPr>
        <w:spacing w:before="360" w:after="120"/>
        <w:ind w:left="360"/>
        <w:jc w:val="both"/>
        <w:rPr>
          <w:rFonts w:ascii="Times New Roman" w:hAnsi="Times New Roman" w:cs="Times New Roman"/>
          <w:sz w:val="24"/>
          <w:szCs w:val="24"/>
        </w:rPr>
      </w:pPr>
    </w:p>
    <w:p w14:paraId="13AC3676" w14:textId="77777777" w:rsidR="00C569EE" w:rsidRPr="00901612" w:rsidRDefault="00DF5DFB" w:rsidP="00FE753F">
      <w:pPr>
        <w:rPr>
          <w:b/>
          <w:bCs/>
          <w:sz w:val="28"/>
          <w:szCs w:val="28"/>
        </w:rPr>
      </w:pPr>
      <w:bookmarkStart w:id="22" w:name="_Toc10210465"/>
      <w:bookmarkStart w:id="23" w:name="_Toc161005273"/>
      <w:r>
        <w:rPr>
          <w:b/>
          <w:bCs/>
          <w:sz w:val="28"/>
          <w:szCs w:val="28"/>
        </w:rPr>
        <w:t>8</w:t>
      </w:r>
      <w:r w:rsidR="00C569EE" w:rsidRPr="00901612">
        <w:rPr>
          <w:b/>
          <w:bCs/>
          <w:sz w:val="28"/>
          <w:szCs w:val="28"/>
        </w:rPr>
        <w:t>.</w:t>
      </w:r>
      <w:r w:rsidR="00FE753F">
        <w:rPr>
          <w:b/>
          <w:bCs/>
          <w:sz w:val="28"/>
          <w:szCs w:val="28"/>
        </w:rPr>
        <w:t>9</w:t>
      </w:r>
      <w:r w:rsidR="00C569EE" w:rsidRPr="00901612">
        <w:rPr>
          <w:b/>
          <w:bCs/>
          <w:sz w:val="28"/>
          <w:szCs w:val="28"/>
        </w:rPr>
        <w:t xml:space="preserve"> Training</w:t>
      </w:r>
      <w:bookmarkEnd w:id="22"/>
      <w:bookmarkEnd w:id="23"/>
    </w:p>
    <w:p w14:paraId="50B202BE" w14:textId="77777777" w:rsidR="00C569EE" w:rsidRPr="002B2D0F" w:rsidRDefault="00C569EE" w:rsidP="00C569EE">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Pr>
          <w:rFonts w:ascii="Times New Roman" w:hAnsi="Times New Roman" w:cs="Times New Roman"/>
          <w:sz w:val="24"/>
          <w:szCs w:val="24"/>
        </w:rPr>
        <w:t>V</w:t>
      </w:r>
      <w:r w:rsidRPr="002B2D0F">
        <w:rPr>
          <w:rFonts w:ascii="Times New Roman" w:hAnsi="Times New Roman" w:cs="Times New Roman"/>
          <w:sz w:val="24"/>
          <w:szCs w:val="24"/>
        </w:rPr>
        <w:t>endor shall propose the appropriate training program to develop the following resources:</w:t>
      </w:r>
    </w:p>
    <w:p w14:paraId="58201481" w14:textId="77777777" w:rsidR="00C569EE" w:rsidRPr="002B2D0F" w:rsidRDefault="00C569EE" w:rsidP="00C569EE">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System Administration Engineers</w:t>
      </w:r>
    </w:p>
    <w:p w14:paraId="61BF7EC4" w14:textId="77777777" w:rsidR="00C569EE" w:rsidRPr="002B2D0F" w:rsidRDefault="00C569EE" w:rsidP="00C569EE">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Operation and Maintenance Engineers</w:t>
      </w:r>
    </w:p>
    <w:p w14:paraId="0A6F003F" w14:textId="77777777" w:rsidR="00C569EE" w:rsidRDefault="00C569EE" w:rsidP="00C569EE">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Non-specialist and no</w:t>
      </w:r>
      <w:r>
        <w:rPr>
          <w:rFonts w:ascii="Times New Roman" w:hAnsi="Times New Roman" w:cs="Times New Roman"/>
          <w:sz w:val="24"/>
          <w:szCs w:val="24"/>
        </w:rPr>
        <w:t>n-technical including Marketing</w:t>
      </w:r>
    </w:p>
    <w:p w14:paraId="5F691899" w14:textId="77777777" w:rsidR="00C569EE" w:rsidRPr="00222D5B" w:rsidRDefault="00C569EE" w:rsidP="00C569EE">
      <w:pPr>
        <w:pStyle w:val="ListParagraph"/>
        <w:tabs>
          <w:tab w:val="left" w:pos="360"/>
        </w:tabs>
        <w:spacing w:after="120"/>
        <w:ind w:left="1440"/>
        <w:contextualSpacing w:val="0"/>
        <w:jc w:val="both"/>
        <w:rPr>
          <w:rFonts w:ascii="Times New Roman" w:hAnsi="Times New Roman" w:cs="Times New Roman"/>
          <w:sz w:val="24"/>
          <w:szCs w:val="24"/>
        </w:rPr>
      </w:pPr>
    </w:p>
    <w:p w14:paraId="5DE189C2" w14:textId="77777777" w:rsidR="00C569EE" w:rsidRPr="00372934" w:rsidRDefault="00C569EE" w:rsidP="00C569EE">
      <w:pPr>
        <w:spacing w:before="360" w:after="120"/>
        <w:ind w:left="360"/>
        <w:jc w:val="both"/>
        <w:rPr>
          <w:rFonts w:ascii="Times New Roman" w:hAnsi="Times New Roman" w:cs="Times New Roman"/>
          <w:sz w:val="24"/>
          <w:szCs w:val="24"/>
        </w:rPr>
      </w:pPr>
      <w:r w:rsidRPr="00372934">
        <w:rPr>
          <w:rFonts w:ascii="Times New Roman" w:hAnsi="Times New Roman" w:cs="Times New Roman"/>
          <w:sz w:val="24"/>
          <w:szCs w:val="24"/>
        </w:rPr>
        <w:t xml:space="preserve">The bidder should provide different levels of training to ensure the system is used efficiency and effectively. </w:t>
      </w:r>
    </w:p>
    <w:p w14:paraId="306ED20F" w14:textId="77777777" w:rsidR="00C569EE" w:rsidRPr="00372934" w:rsidRDefault="00C569EE" w:rsidP="00C569EE">
      <w:pPr>
        <w:spacing w:before="360" w:after="120"/>
        <w:ind w:left="360"/>
        <w:jc w:val="both"/>
        <w:rPr>
          <w:rFonts w:ascii="Times New Roman" w:hAnsi="Times New Roman" w:cs="Times New Roman"/>
          <w:sz w:val="24"/>
          <w:szCs w:val="24"/>
        </w:rPr>
      </w:pPr>
      <w:r w:rsidRPr="00372934">
        <w:rPr>
          <w:rFonts w:ascii="Times New Roman" w:hAnsi="Times New Roman" w:cs="Times New Roman"/>
          <w:sz w:val="24"/>
          <w:szCs w:val="24"/>
        </w:rPr>
        <w:t xml:space="preserve">The advanced certified training should be delivered </w:t>
      </w:r>
      <w:r>
        <w:rPr>
          <w:rFonts w:ascii="Times New Roman" w:hAnsi="Times New Roman" w:cs="Times New Roman"/>
          <w:sz w:val="24"/>
          <w:szCs w:val="24"/>
        </w:rPr>
        <w:t xml:space="preserve">at bidder expense </w:t>
      </w:r>
      <w:r w:rsidRPr="00372934">
        <w:rPr>
          <w:rFonts w:ascii="Times New Roman" w:hAnsi="Times New Roman" w:cs="Times New Roman"/>
          <w:sz w:val="24"/>
          <w:szCs w:val="24"/>
        </w:rPr>
        <w:t>in an appropriate laboratory setting</w:t>
      </w:r>
      <w:r w:rsidR="002938EC">
        <w:rPr>
          <w:rFonts w:ascii="Times New Roman" w:hAnsi="Times New Roman" w:cs="Times New Roman"/>
          <w:sz w:val="24"/>
          <w:szCs w:val="24"/>
        </w:rPr>
        <w:t xml:space="preserve"> </w:t>
      </w:r>
      <w:r w:rsidR="002938EC" w:rsidRPr="00674816">
        <w:rPr>
          <w:rFonts w:ascii="Times New Roman" w:hAnsi="Times New Roman" w:cs="Times New Roman"/>
          <w:sz w:val="24"/>
          <w:szCs w:val="24"/>
        </w:rPr>
        <w:t>and include the costs of accommodation and travel</w:t>
      </w:r>
      <w:r w:rsidRPr="00372934">
        <w:rPr>
          <w:rFonts w:ascii="Times New Roman" w:hAnsi="Times New Roman" w:cs="Times New Roman"/>
          <w:sz w:val="24"/>
          <w:szCs w:val="24"/>
        </w:rPr>
        <w:t>. A minimum of four (4) trainees per course are required.</w:t>
      </w:r>
    </w:p>
    <w:p w14:paraId="267D6996" w14:textId="77777777" w:rsidR="00C569EE" w:rsidRDefault="00C569EE" w:rsidP="00C569EE">
      <w:pPr>
        <w:spacing w:before="360" w:after="120"/>
        <w:ind w:left="360"/>
        <w:jc w:val="both"/>
        <w:rPr>
          <w:rFonts w:ascii="Times New Roman" w:hAnsi="Times New Roman" w:cs="Times New Roman"/>
          <w:sz w:val="24"/>
          <w:szCs w:val="24"/>
        </w:rPr>
      </w:pPr>
      <w:r w:rsidRPr="00372934">
        <w:rPr>
          <w:rFonts w:ascii="Times New Roman" w:hAnsi="Times New Roman" w:cs="Times New Roman"/>
          <w:sz w:val="24"/>
          <w:szCs w:val="24"/>
        </w:rPr>
        <w:t>The bidder to specify the training location, duration and courses provided.</w:t>
      </w:r>
    </w:p>
    <w:p w14:paraId="344854B1" w14:textId="77777777" w:rsidR="00FE01DC" w:rsidRPr="00372934" w:rsidRDefault="00FE01DC" w:rsidP="00295ECF">
      <w:pPr>
        <w:spacing w:before="360" w:after="120"/>
        <w:ind w:left="360"/>
        <w:jc w:val="both"/>
        <w:rPr>
          <w:rFonts w:ascii="Times New Roman" w:hAnsi="Times New Roman" w:cs="Times New Roman"/>
          <w:sz w:val="24"/>
          <w:szCs w:val="24"/>
        </w:rPr>
      </w:pPr>
      <w:r w:rsidRPr="00295ECF">
        <w:rPr>
          <w:rFonts w:ascii="Times New Roman" w:hAnsi="Times New Roman" w:cs="Times New Roman"/>
          <w:sz w:val="24"/>
          <w:szCs w:val="24"/>
          <w:highlight w:val="green"/>
        </w:rPr>
        <w:t xml:space="preserve">The </w:t>
      </w:r>
      <w:r w:rsidR="00295ECF" w:rsidRPr="00295ECF">
        <w:rPr>
          <w:rFonts w:ascii="Times New Roman" w:hAnsi="Times New Roman" w:cs="Times New Roman"/>
          <w:sz w:val="24"/>
          <w:szCs w:val="24"/>
          <w:highlight w:val="green"/>
        </w:rPr>
        <w:t>bidder</w:t>
      </w:r>
      <w:r w:rsidRPr="00295ECF">
        <w:rPr>
          <w:rFonts w:ascii="Times New Roman" w:hAnsi="Times New Roman" w:cs="Times New Roman"/>
          <w:sz w:val="24"/>
          <w:szCs w:val="24"/>
          <w:highlight w:val="green"/>
        </w:rPr>
        <w:t xml:space="preserve"> should ensure that MIC2 technical representatives to be </w:t>
      </w:r>
      <w:r w:rsidR="00E618CF" w:rsidRPr="00295ECF">
        <w:rPr>
          <w:rFonts w:ascii="Times New Roman" w:hAnsi="Times New Roman" w:cs="Times New Roman"/>
          <w:sz w:val="24"/>
          <w:szCs w:val="24"/>
          <w:highlight w:val="green"/>
        </w:rPr>
        <w:t>present</w:t>
      </w:r>
      <w:r w:rsidRPr="00295ECF">
        <w:rPr>
          <w:rFonts w:ascii="Times New Roman" w:hAnsi="Times New Roman" w:cs="Times New Roman"/>
          <w:sz w:val="24"/>
          <w:szCs w:val="24"/>
          <w:highlight w:val="green"/>
        </w:rPr>
        <w:t xml:space="preserve"> in the workshops to discuss new trends and solutions.</w:t>
      </w:r>
    </w:p>
    <w:p w14:paraId="55E5E2CA" w14:textId="77777777" w:rsidR="00C569EE" w:rsidRPr="00372934" w:rsidRDefault="00C569EE" w:rsidP="00295ECF">
      <w:pPr>
        <w:spacing w:before="360" w:after="120"/>
        <w:ind w:left="360"/>
        <w:jc w:val="both"/>
        <w:rPr>
          <w:rFonts w:ascii="Times New Roman" w:hAnsi="Times New Roman" w:cs="Times New Roman"/>
          <w:sz w:val="24"/>
          <w:szCs w:val="24"/>
        </w:rPr>
      </w:pPr>
      <w:r w:rsidRPr="00372934">
        <w:rPr>
          <w:rFonts w:ascii="Times New Roman" w:hAnsi="Times New Roman" w:cs="Times New Roman"/>
          <w:sz w:val="24"/>
          <w:szCs w:val="24"/>
        </w:rPr>
        <w:t xml:space="preserve">The </w:t>
      </w:r>
      <w:r w:rsidR="00295ECF">
        <w:rPr>
          <w:rFonts w:ascii="Times New Roman" w:hAnsi="Times New Roman" w:cs="Times New Roman"/>
          <w:sz w:val="24"/>
          <w:szCs w:val="24"/>
        </w:rPr>
        <w:t>bidder</w:t>
      </w:r>
      <w:r w:rsidRPr="00372934">
        <w:rPr>
          <w:rFonts w:ascii="Times New Roman" w:hAnsi="Times New Roman" w:cs="Times New Roman"/>
          <w:sz w:val="24"/>
          <w:szCs w:val="24"/>
        </w:rPr>
        <w:t xml:space="preserve"> shall describe the training center organization and give the names and qualifications of the trainers.</w:t>
      </w:r>
    </w:p>
    <w:p w14:paraId="6F3A4D13" w14:textId="77777777" w:rsidR="00C569EE" w:rsidRDefault="00C569EE" w:rsidP="007C7C41">
      <w:pPr>
        <w:ind w:left="360"/>
        <w:rPr>
          <w:b/>
          <w:bCs/>
          <w:sz w:val="36"/>
          <w:szCs w:val="36"/>
        </w:rPr>
      </w:pPr>
    </w:p>
    <w:p w14:paraId="2AABCF1C" w14:textId="77777777" w:rsidR="00C569EE" w:rsidRPr="00901612" w:rsidRDefault="00DF5DFB" w:rsidP="00901612">
      <w:pPr>
        <w:rPr>
          <w:b/>
          <w:bCs/>
          <w:sz w:val="28"/>
          <w:szCs w:val="28"/>
        </w:rPr>
      </w:pPr>
      <w:bookmarkStart w:id="24" w:name="_Toc10210466"/>
      <w:bookmarkStart w:id="25" w:name="_Toc161005274"/>
      <w:r>
        <w:rPr>
          <w:b/>
          <w:bCs/>
          <w:sz w:val="28"/>
          <w:szCs w:val="28"/>
        </w:rPr>
        <w:t>8</w:t>
      </w:r>
      <w:r w:rsidR="00C569EE" w:rsidRPr="00901612">
        <w:rPr>
          <w:b/>
          <w:bCs/>
          <w:sz w:val="28"/>
          <w:szCs w:val="28"/>
        </w:rPr>
        <w:t>.8 Documentation</w:t>
      </w:r>
      <w:bookmarkEnd w:id="24"/>
      <w:bookmarkEnd w:id="25"/>
    </w:p>
    <w:p w14:paraId="1C352CBB" w14:textId="77777777" w:rsidR="00C569EE" w:rsidRPr="002B2D0F" w:rsidRDefault="00C569EE" w:rsidP="00C569EE">
      <w:pPr>
        <w:tabs>
          <w:tab w:val="left" w:pos="360"/>
        </w:tabs>
        <w:spacing w:before="360" w:after="120"/>
        <w:ind w:left="360"/>
        <w:jc w:val="both"/>
        <w:rPr>
          <w:rFonts w:asciiTheme="majorBidi" w:hAnsiTheme="majorBidi" w:cstheme="majorBidi"/>
          <w:sz w:val="24"/>
          <w:szCs w:val="24"/>
          <w:lang w:val="en-GB"/>
        </w:rPr>
      </w:pPr>
      <w:r w:rsidRPr="002B2D0F">
        <w:rPr>
          <w:rFonts w:asciiTheme="majorBidi" w:hAnsiTheme="majorBidi" w:cstheme="majorBidi"/>
          <w:sz w:val="24"/>
          <w:szCs w:val="24"/>
          <w:lang w:val="en-GB"/>
        </w:rPr>
        <w:t xml:space="preserve">The </w:t>
      </w:r>
      <w:r w:rsidRPr="002B2D0F">
        <w:rPr>
          <w:rFonts w:asciiTheme="majorBidi" w:hAnsiTheme="majorBidi" w:cstheme="majorBidi"/>
          <w:sz w:val="24"/>
          <w:szCs w:val="24"/>
        </w:rPr>
        <w:t>platform solution providers shall provide the following documents</w:t>
      </w:r>
      <w:r w:rsidRPr="002B2D0F">
        <w:rPr>
          <w:rFonts w:asciiTheme="majorBidi" w:hAnsiTheme="majorBidi" w:cstheme="majorBidi"/>
          <w:sz w:val="24"/>
          <w:szCs w:val="24"/>
          <w:lang w:val="en-GB"/>
        </w:rPr>
        <w:t>:</w:t>
      </w:r>
    </w:p>
    <w:p w14:paraId="3F01C751"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Technical solution description </w:t>
      </w:r>
    </w:p>
    <w:p w14:paraId="42484FE8"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System manuals</w:t>
      </w:r>
    </w:p>
    <w:p w14:paraId="6B2E5D2E"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Installation manuals</w:t>
      </w:r>
    </w:p>
    <w:p w14:paraId="6CB9AF1C"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Maintenance and Repair manuals </w:t>
      </w:r>
    </w:p>
    <w:p w14:paraId="2A7FB9B0" w14:textId="77777777" w:rsidR="00C569EE"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Features descriptions</w:t>
      </w:r>
    </w:p>
    <w:p w14:paraId="010359CD"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Pr>
          <w:rFonts w:asciiTheme="majorBidi" w:hAnsiTheme="majorBidi" w:cstheme="majorBidi"/>
          <w:sz w:val="24"/>
          <w:szCs w:val="24"/>
        </w:rPr>
        <w:t>Alarm descriptions</w:t>
      </w:r>
    </w:p>
    <w:p w14:paraId="7898BE2C"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Training manuals</w:t>
      </w:r>
    </w:p>
    <w:p w14:paraId="16C4A0BD"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lastRenderedPageBreak/>
        <w:t>Backup and restore documents</w:t>
      </w:r>
    </w:p>
    <w:p w14:paraId="10573054"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IOT; Interoperability testing with existing operational entities. </w:t>
      </w:r>
    </w:p>
    <w:p w14:paraId="7BE5CCCC"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Complete acceptance and commissioning test documents </w:t>
      </w:r>
    </w:p>
    <w:p w14:paraId="39EE967C" w14:textId="77777777" w:rsidR="00C569EE" w:rsidRPr="002B2D0F" w:rsidRDefault="00C569EE" w:rsidP="00C569EE">
      <w:pPr>
        <w:pStyle w:val="ListParagraph"/>
        <w:numPr>
          <w:ilvl w:val="0"/>
          <w:numId w:val="24"/>
        </w:numPr>
        <w:tabs>
          <w:tab w:val="left" w:pos="360"/>
        </w:tabs>
        <w:spacing w:after="120" w:line="276" w:lineRule="auto"/>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Inventory sheets </w:t>
      </w:r>
    </w:p>
    <w:p w14:paraId="110FEDF0" w14:textId="77777777" w:rsidR="00C569EE" w:rsidRDefault="00C569EE" w:rsidP="00C569EE">
      <w:pPr>
        <w:tabs>
          <w:tab w:val="left" w:pos="360"/>
        </w:tabs>
        <w:spacing w:after="120"/>
        <w:ind w:left="360"/>
        <w:jc w:val="both"/>
        <w:rPr>
          <w:rFonts w:asciiTheme="majorBidi" w:hAnsiTheme="majorBidi" w:cstheme="majorBidi"/>
          <w:sz w:val="24"/>
          <w:szCs w:val="24"/>
        </w:rPr>
      </w:pPr>
      <w:r w:rsidRPr="002B2D0F">
        <w:rPr>
          <w:rFonts w:asciiTheme="majorBidi" w:hAnsiTheme="majorBidi" w:cstheme="majorBidi"/>
          <w:sz w:val="24"/>
          <w:szCs w:val="24"/>
        </w:rPr>
        <w:t>Other relevant documents pertaining to the vendor’s proposed solution</w:t>
      </w:r>
    </w:p>
    <w:p w14:paraId="2B27D054" w14:textId="77777777" w:rsidR="00F8603C" w:rsidRDefault="00F8603C" w:rsidP="00C569EE">
      <w:pPr>
        <w:tabs>
          <w:tab w:val="left" w:pos="360"/>
        </w:tabs>
        <w:spacing w:after="120"/>
        <w:ind w:left="360"/>
        <w:jc w:val="both"/>
        <w:rPr>
          <w:rFonts w:asciiTheme="majorBidi" w:hAnsiTheme="majorBidi" w:cstheme="majorBidi"/>
          <w:sz w:val="24"/>
          <w:szCs w:val="24"/>
        </w:rPr>
      </w:pPr>
    </w:p>
    <w:p w14:paraId="316FEC93" w14:textId="77777777" w:rsidR="00BF6EF9" w:rsidRDefault="00BF6EF9" w:rsidP="00436BD2">
      <w:pPr>
        <w:pStyle w:val="ListParagraph"/>
        <w:rPr>
          <w:b/>
          <w:bCs/>
          <w:color w:val="0070C0"/>
          <w:sz w:val="36"/>
          <w:szCs w:val="36"/>
        </w:rPr>
      </w:pPr>
      <w:bookmarkStart w:id="26" w:name="_Toc10210467"/>
      <w:bookmarkStart w:id="27" w:name="_Toc161005275"/>
    </w:p>
    <w:p w14:paraId="2DD396E0" w14:textId="77777777" w:rsidR="005D115E" w:rsidRPr="005D115E" w:rsidRDefault="005D115E" w:rsidP="005D115E">
      <w:pPr>
        <w:pStyle w:val="ListParagraph"/>
        <w:numPr>
          <w:ilvl w:val="0"/>
          <w:numId w:val="22"/>
        </w:numPr>
        <w:rPr>
          <w:b/>
          <w:bCs/>
          <w:color w:val="0070C0"/>
          <w:sz w:val="36"/>
          <w:szCs w:val="36"/>
        </w:rPr>
      </w:pPr>
      <w:r w:rsidRPr="005D115E">
        <w:rPr>
          <w:b/>
          <w:bCs/>
          <w:color w:val="0070C0"/>
          <w:sz w:val="36"/>
          <w:szCs w:val="36"/>
        </w:rPr>
        <w:t>Maintenance and Support Services</w:t>
      </w:r>
      <w:bookmarkEnd w:id="26"/>
      <w:bookmarkEnd w:id="27"/>
      <w:r w:rsidRPr="005D115E">
        <w:rPr>
          <w:b/>
          <w:bCs/>
          <w:color w:val="0070C0"/>
          <w:sz w:val="36"/>
          <w:szCs w:val="36"/>
        </w:rPr>
        <w:t xml:space="preserve"> </w:t>
      </w:r>
    </w:p>
    <w:p w14:paraId="294FD031" w14:textId="77777777" w:rsidR="002650DB" w:rsidRDefault="002650DB" w:rsidP="002650DB">
      <w:pPr>
        <w:spacing w:before="360" w:after="120"/>
        <w:ind w:left="360"/>
        <w:jc w:val="both"/>
        <w:rPr>
          <w:rFonts w:ascii="Times New Roman" w:hAnsi="Times New Roman" w:cs="Times New Roman"/>
          <w:sz w:val="24"/>
          <w:szCs w:val="24"/>
        </w:rPr>
      </w:pPr>
      <w:r>
        <w:rPr>
          <w:rFonts w:ascii="Times New Roman" w:hAnsi="Times New Roman" w:cs="Times New Roman"/>
          <w:sz w:val="24"/>
          <w:szCs w:val="24"/>
        </w:rPr>
        <w:t>The vendor should provide free of charge premium support services for the entire solution including Hardware and Software elements.</w:t>
      </w:r>
    </w:p>
    <w:p w14:paraId="75F29FD8" w14:textId="77777777" w:rsidR="002650DB" w:rsidRDefault="002650DB" w:rsidP="002650DB">
      <w:pPr>
        <w:spacing w:before="360" w:after="120"/>
        <w:ind w:left="360"/>
        <w:jc w:val="both"/>
        <w:rPr>
          <w:rFonts w:ascii="Times New Roman" w:hAnsi="Times New Roman" w:cs="Times New Roman"/>
          <w:sz w:val="24"/>
          <w:szCs w:val="24"/>
        </w:rPr>
      </w:pPr>
      <w:r w:rsidRPr="00222D5B">
        <w:rPr>
          <w:rFonts w:ascii="Times New Roman" w:hAnsi="Times New Roman" w:cs="Times New Roman"/>
          <w:sz w:val="24"/>
          <w:szCs w:val="24"/>
        </w:rPr>
        <w:t>The bidder must provide escalation chart, hotline in case of trouble incidents.</w:t>
      </w:r>
    </w:p>
    <w:p w14:paraId="77EB1C93" w14:textId="77777777" w:rsidR="002650DB" w:rsidRDefault="002650DB" w:rsidP="002650DB">
      <w:pPr>
        <w:spacing w:before="360" w:after="120"/>
        <w:ind w:left="360"/>
        <w:jc w:val="both"/>
        <w:rPr>
          <w:rFonts w:ascii="Times New Roman" w:hAnsi="Times New Roman" w:cs="Times New Roman"/>
          <w:sz w:val="24"/>
          <w:szCs w:val="24"/>
        </w:rPr>
      </w:pPr>
      <w:r>
        <w:rPr>
          <w:rFonts w:ascii="Times New Roman" w:hAnsi="Times New Roman" w:cs="Times New Roman"/>
          <w:sz w:val="24"/>
          <w:szCs w:val="24"/>
        </w:rPr>
        <w:t>The bidder should provide an on-site engineer for the initial first year of the operational support.</w:t>
      </w:r>
    </w:p>
    <w:p w14:paraId="11B41E07" w14:textId="77777777" w:rsidR="002650DB" w:rsidRDefault="002650DB" w:rsidP="002650DB">
      <w:pPr>
        <w:spacing w:before="360" w:after="120"/>
        <w:ind w:left="360"/>
        <w:jc w:val="both"/>
        <w:rPr>
          <w:rFonts w:ascii="Times New Roman" w:hAnsi="Times New Roman" w:cs="Times New Roman"/>
          <w:sz w:val="24"/>
          <w:szCs w:val="24"/>
        </w:rPr>
      </w:pPr>
      <w:r>
        <w:rPr>
          <w:rFonts w:ascii="Times New Roman" w:hAnsi="Times New Roman" w:cs="Times New Roman"/>
          <w:sz w:val="24"/>
          <w:szCs w:val="24"/>
        </w:rPr>
        <w:t xml:space="preserve">Remote monitored access to the platform is only provided in exceptional cases upon special approval by MIC2. </w:t>
      </w:r>
    </w:p>
    <w:p w14:paraId="45F0B84D" w14:textId="77777777" w:rsidR="002650DB" w:rsidRPr="002B2D0F" w:rsidRDefault="002650DB" w:rsidP="002650DB">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following shall be included in the Maintenance and Support Service </w:t>
      </w:r>
      <w:r>
        <w:rPr>
          <w:rFonts w:ascii="Times New Roman" w:hAnsi="Times New Roman" w:cs="Times New Roman"/>
          <w:sz w:val="24"/>
          <w:szCs w:val="24"/>
        </w:rPr>
        <w:t>(MSS) plan:</w:t>
      </w:r>
      <w:r w:rsidRPr="002B2D0F">
        <w:rPr>
          <w:rFonts w:ascii="Times New Roman" w:hAnsi="Times New Roman" w:cs="Times New Roman"/>
          <w:sz w:val="24"/>
          <w:szCs w:val="24"/>
        </w:rPr>
        <w:t xml:space="preserve"> </w:t>
      </w:r>
    </w:p>
    <w:p w14:paraId="3EDB3FEF" w14:textId="77777777" w:rsidR="002650DB" w:rsidRPr="002B2D0F" w:rsidRDefault="002650DB" w:rsidP="002650DB">
      <w:pPr>
        <w:pStyle w:val="ListParagraph"/>
        <w:numPr>
          <w:ilvl w:val="0"/>
          <w:numId w:val="42"/>
        </w:numPr>
        <w:spacing w:after="120" w:line="276" w:lineRule="auto"/>
        <w:ind w:left="1080"/>
        <w:contextualSpacing w:val="0"/>
        <w:jc w:val="both"/>
        <w:rPr>
          <w:rFonts w:ascii="Times New Roman" w:hAnsi="Times New Roman" w:cs="Times New Roman"/>
          <w:sz w:val="24"/>
          <w:szCs w:val="24"/>
        </w:rPr>
      </w:pPr>
      <w:r w:rsidRPr="002B2D0F">
        <w:rPr>
          <w:rFonts w:ascii="Times New Roman" w:hAnsi="Times New Roman" w:cs="Times New Roman"/>
          <w:sz w:val="24"/>
          <w:szCs w:val="24"/>
        </w:rPr>
        <w:t>Fault management</w:t>
      </w:r>
    </w:p>
    <w:p w14:paraId="7C30851E" w14:textId="77777777" w:rsidR="002650DB" w:rsidRPr="002B2D0F" w:rsidRDefault="002650DB" w:rsidP="002650DB">
      <w:pPr>
        <w:pStyle w:val="ListParagraph"/>
        <w:numPr>
          <w:ilvl w:val="0"/>
          <w:numId w:val="42"/>
        </w:numPr>
        <w:spacing w:after="120" w:line="276" w:lineRule="auto"/>
        <w:ind w:left="1080"/>
        <w:contextualSpacing w:val="0"/>
        <w:jc w:val="both"/>
        <w:rPr>
          <w:rFonts w:ascii="Times New Roman" w:hAnsi="Times New Roman" w:cs="Times New Roman"/>
          <w:sz w:val="24"/>
          <w:szCs w:val="24"/>
        </w:rPr>
      </w:pPr>
      <w:r w:rsidRPr="002B2D0F">
        <w:rPr>
          <w:rFonts w:ascii="Times New Roman" w:hAnsi="Times New Roman" w:cs="Times New Roman"/>
          <w:sz w:val="24"/>
          <w:szCs w:val="24"/>
        </w:rPr>
        <w:t xml:space="preserve">Preventative maintenance. </w:t>
      </w:r>
    </w:p>
    <w:p w14:paraId="6C6FD32C" w14:textId="77777777" w:rsidR="002650DB" w:rsidRPr="002B2D0F" w:rsidRDefault="002650DB" w:rsidP="002650DB">
      <w:pPr>
        <w:pStyle w:val="ListParagraph"/>
        <w:numPr>
          <w:ilvl w:val="0"/>
          <w:numId w:val="42"/>
        </w:numPr>
        <w:spacing w:after="120" w:line="276" w:lineRule="auto"/>
        <w:ind w:left="1080"/>
        <w:contextualSpacing w:val="0"/>
        <w:jc w:val="both"/>
        <w:rPr>
          <w:rFonts w:ascii="Times New Roman" w:hAnsi="Times New Roman" w:cs="Times New Roman"/>
          <w:sz w:val="24"/>
          <w:szCs w:val="24"/>
        </w:rPr>
      </w:pPr>
      <w:r w:rsidRPr="002B2D0F">
        <w:rPr>
          <w:rFonts w:ascii="Times New Roman" w:hAnsi="Times New Roman" w:cs="Times New Roman"/>
          <w:sz w:val="24"/>
          <w:szCs w:val="24"/>
        </w:rPr>
        <w:t>Service Levels (SL) to be approved by MIC2. Service Levels shall include without limitation:</w:t>
      </w:r>
    </w:p>
    <w:p w14:paraId="190521D1" w14:textId="77777777" w:rsidR="002650DB" w:rsidRPr="002B2D0F" w:rsidRDefault="002650DB" w:rsidP="002650DB">
      <w:pPr>
        <w:pStyle w:val="ListParagraph"/>
        <w:numPr>
          <w:ilvl w:val="0"/>
          <w:numId w:val="43"/>
        </w:numPr>
        <w:tabs>
          <w:tab w:val="left" w:pos="360"/>
        </w:tabs>
        <w:spacing w:after="120" w:line="276" w:lineRule="auto"/>
        <w:contextualSpacing w:val="0"/>
        <w:rPr>
          <w:rFonts w:ascii="Times New Roman" w:hAnsi="Times New Roman" w:cs="Times New Roman"/>
          <w:sz w:val="24"/>
          <w:szCs w:val="24"/>
        </w:rPr>
      </w:pPr>
      <w:r>
        <w:rPr>
          <w:rFonts w:ascii="Times New Roman" w:hAnsi="Times New Roman" w:cs="Times New Roman"/>
          <w:sz w:val="24"/>
          <w:szCs w:val="24"/>
        </w:rPr>
        <w:t>Premium</w:t>
      </w:r>
      <w:r w:rsidRPr="002B2D0F">
        <w:rPr>
          <w:rFonts w:ascii="Times New Roman" w:hAnsi="Times New Roman" w:cs="Times New Roman"/>
          <w:sz w:val="24"/>
          <w:szCs w:val="24"/>
        </w:rPr>
        <w:t xml:space="preserve"> level support during /after warranty for the </w:t>
      </w:r>
      <w:r>
        <w:rPr>
          <w:rFonts w:ascii="Times New Roman" w:hAnsi="Times New Roman" w:cs="Times New Roman"/>
          <w:sz w:val="24"/>
          <w:szCs w:val="24"/>
        </w:rPr>
        <w:t xml:space="preserve">A2P Solution </w:t>
      </w:r>
      <w:r w:rsidRPr="002B2D0F">
        <w:rPr>
          <w:rFonts w:ascii="Times New Roman" w:hAnsi="Times New Roman" w:cs="Times New Roman"/>
          <w:sz w:val="24"/>
          <w:szCs w:val="24"/>
        </w:rPr>
        <w:t>(Hardware and Software)</w:t>
      </w:r>
    </w:p>
    <w:p w14:paraId="74EF18E1" w14:textId="77777777" w:rsidR="002650DB" w:rsidRPr="002B2D0F" w:rsidRDefault="002650DB" w:rsidP="002650DB">
      <w:pPr>
        <w:pStyle w:val="ListParagraph"/>
        <w:numPr>
          <w:ilvl w:val="0"/>
          <w:numId w:val="43"/>
        </w:numPr>
        <w:tabs>
          <w:tab w:val="left" w:pos="360"/>
        </w:tabs>
        <w:spacing w:after="120" w:line="276" w:lineRule="auto"/>
        <w:contextualSpacing w:val="0"/>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time for S</w:t>
      </w:r>
      <w:r>
        <w:rPr>
          <w:rFonts w:ascii="Times New Roman" w:hAnsi="Times New Roman" w:cs="Times New Roman"/>
          <w:sz w:val="24"/>
          <w:szCs w:val="24"/>
        </w:rPr>
        <w:t>everity 1 – Critical problems: 2</w:t>
      </w:r>
      <w:r w:rsidRPr="002B2D0F">
        <w:rPr>
          <w:rFonts w:ascii="Times New Roman" w:hAnsi="Times New Roman" w:cs="Times New Roman"/>
          <w:sz w:val="24"/>
          <w:szCs w:val="24"/>
        </w:rPr>
        <w:t xml:space="preserve"> hour</w:t>
      </w:r>
      <w:r>
        <w:rPr>
          <w:rFonts w:ascii="Times New Roman" w:hAnsi="Times New Roman" w:cs="Times New Roman"/>
          <w:sz w:val="24"/>
          <w:szCs w:val="24"/>
        </w:rPr>
        <w:t>s</w:t>
      </w:r>
    </w:p>
    <w:p w14:paraId="139A544C" w14:textId="77777777" w:rsidR="002650DB" w:rsidRPr="002B2D0F" w:rsidRDefault="002650DB" w:rsidP="002650DB">
      <w:pPr>
        <w:pStyle w:val="ListParagraph"/>
        <w:numPr>
          <w:ilvl w:val="0"/>
          <w:numId w:val="43"/>
        </w:numPr>
        <w:tabs>
          <w:tab w:val="left" w:pos="360"/>
        </w:tabs>
        <w:spacing w:after="120" w:line="276" w:lineRule="auto"/>
        <w:contextualSpacing w:val="0"/>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time fo</w:t>
      </w:r>
      <w:r>
        <w:rPr>
          <w:rFonts w:ascii="Times New Roman" w:hAnsi="Times New Roman" w:cs="Times New Roman"/>
          <w:sz w:val="24"/>
          <w:szCs w:val="24"/>
        </w:rPr>
        <w:t>r Severity 2 – Major problems: 8</w:t>
      </w:r>
      <w:r w:rsidRPr="002B2D0F">
        <w:rPr>
          <w:rFonts w:ascii="Times New Roman" w:hAnsi="Times New Roman" w:cs="Times New Roman"/>
          <w:sz w:val="24"/>
          <w:szCs w:val="24"/>
        </w:rPr>
        <w:t xml:space="preserve"> hours</w:t>
      </w:r>
    </w:p>
    <w:p w14:paraId="22A09219" w14:textId="77777777" w:rsidR="002650DB" w:rsidRPr="002B2D0F" w:rsidRDefault="002650DB" w:rsidP="002650DB">
      <w:pPr>
        <w:pStyle w:val="ListParagraph"/>
        <w:numPr>
          <w:ilvl w:val="0"/>
          <w:numId w:val="43"/>
        </w:numPr>
        <w:tabs>
          <w:tab w:val="left" w:pos="360"/>
        </w:tabs>
        <w:spacing w:after="120" w:line="276" w:lineRule="auto"/>
        <w:contextualSpacing w:val="0"/>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time fo</w:t>
      </w:r>
      <w:r>
        <w:rPr>
          <w:rFonts w:ascii="Times New Roman" w:hAnsi="Times New Roman" w:cs="Times New Roman"/>
          <w:sz w:val="24"/>
          <w:szCs w:val="24"/>
        </w:rPr>
        <w:t>r Severity 3 – Minor problems: 24</w:t>
      </w:r>
      <w:r w:rsidRPr="002B2D0F">
        <w:rPr>
          <w:rFonts w:ascii="Times New Roman" w:hAnsi="Times New Roman" w:cs="Times New Roman"/>
          <w:sz w:val="24"/>
          <w:szCs w:val="24"/>
        </w:rPr>
        <w:t xml:space="preserve"> hours</w:t>
      </w:r>
    </w:p>
    <w:p w14:paraId="05117C30" w14:textId="77777777" w:rsidR="002650DB" w:rsidRPr="002B2D0F" w:rsidRDefault="002650DB" w:rsidP="002650DB">
      <w:pPr>
        <w:pStyle w:val="ListParagraph"/>
        <w:numPr>
          <w:ilvl w:val="0"/>
          <w:numId w:val="43"/>
        </w:numPr>
        <w:tabs>
          <w:tab w:val="left" w:pos="360"/>
        </w:tabs>
        <w:spacing w:after="120" w:line="276" w:lineRule="auto"/>
        <w:contextualSpacing w:val="0"/>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time for Sev</w:t>
      </w:r>
      <w:r>
        <w:rPr>
          <w:rFonts w:ascii="Times New Roman" w:hAnsi="Times New Roman" w:cs="Times New Roman"/>
          <w:sz w:val="24"/>
          <w:szCs w:val="24"/>
        </w:rPr>
        <w:t>erity 4 – Non Service impact: 48</w:t>
      </w:r>
      <w:r w:rsidRPr="002B2D0F">
        <w:rPr>
          <w:rFonts w:ascii="Times New Roman" w:hAnsi="Times New Roman" w:cs="Times New Roman"/>
          <w:sz w:val="24"/>
          <w:szCs w:val="24"/>
        </w:rPr>
        <w:t xml:space="preserve"> hours</w:t>
      </w:r>
    </w:p>
    <w:p w14:paraId="0AD5EC45" w14:textId="77777777" w:rsidR="002650DB" w:rsidRDefault="002650DB" w:rsidP="002650DB">
      <w:pPr>
        <w:pStyle w:val="ListParagraph"/>
        <w:spacing w:after="120"/>
        <w:ind w:left="1800"/>
        <w:contextualSpacing w:val="0"/>
        <w:jc w:val="both"/>
        <w:rPr>
          <w:rFonts w:ascii="Times New Roman" w:hAnsi="Times New Roman" w:cs="Times New Roman"/>
          <w:sz w:val="24"/>
          <w:szCs w:val="24"/>
        </w:rPr>
      </w:pPr>
      <w:r w:rsidRPr="002B2D0F">
        <w:rPr>
          <w:rFonts w:ascii="Times New Roman" w:hAnsi="Times New Roman" w:cs="Times New Roman"/>
          <w:sz w:val="24"/>
          <w:szCs w:val="24"/>
        </w:rPr>
        <w:t>etc.</w:t>
      </w:r>
    </w:p>
    <w:p w14:paraId="4BD5DAB3" w14:textId="77777777" w:rsidR="002650DB" w:rsidRPr="002E0C91" w:rsidRDefault="002650DB" w:rsidP="002650DB">
      <w:pPr>
        <w:pStyle w:val="ListParagraph"/>
        <w:numPr>
          <w:ilvl w:val="0"/>
          <w:numId w:val="42"/>
        </w:numPr>
        <w:spacing w:after="120" w:line="276" w:lineRule="auto"/>
        <w:ind w:left="1080"/>
        <w:contextualSpacing w:val="0"/>
        <w:jc w:val="both"/>
        <w:rPr>
          <w:rFonts w:ascii="Times New Roman" w:hAnsi="Times New Roman" w:cs="Times New Roman"/>
          <w:sz w:val="24"/>
          <w:szCs w:val="24"/>
        </w:rPr>
      </w:pPr>
      <w:r w:rsidRPr="002E0C91">
        <w:rPr>
          <w:rFonts w:ascii="Times New Roman" w:hAnsi="Times New Roman" w:cs="Times New Roman"/>
          <w:sz w:val="24"/>
          <w:szCs w:val="24"/>
        </w:rPr>
        <w:t>Repair and return time for HW issues should be specified</w:t>
      </w:r>
    </w:p>
    <w:p w14:paraId="6633D161" w14:textId="77777777" w:rsidR="002650DB" w:rsidRPr="002B2D0F" w:rsidRDefault="002650DB" w:rsidP="002650DB">
      <w:pPr>
        <w:pStyle w:val="ListParagraph"/>
        <w:numPr>
          <w:ilvl w:val="0"/>
          <w:numId w:val="42"/>
        </w:numPr>
        <w:spacing w:after="120" w:line="276" w:lineRule="auto"/>
        <w:ind w:left="1080"/>
        <w:contextualSpacing w:val="0"/>
        <w:jc w:val="both"/>
        <w:rPr>
          <w:rFonts w:ascii="Times New Roman" w:hAnsi="Times New Roman" w:cs="Times New Roman"/>
          <w:sz w:val="24"/>
          <w:szCs w:val="24"/>
        </w:rPr>
      </w:pPr>
      <w:r w:rsidRPr="002B2D0F">
        <w:rPr>
          <w:rFonts w:ascii="Times New Roman" w:hAnsi="Times New Roman" w:cs="Times New Roman"/>
          <w:sz w:val="24"/>
          <w:szCs w:val="24"/>
        </w:rPr>
        <w:lastRenderedPageBreak/>
        <w:t>The offer shall include, without limitations. the following key 24x7 services during and after the implementation, all in accordance with the provisions of the Contract of Adherence</w:t>
      </w:r>
      <w:r>
        <w:rPr>
          <w:rFonts w:ascii="Times New Roman" w:hAnsi="Times New Roman" w:cs="Times New Roman"/>
          <w:sz w:val="24"/>
          <w:szCs w:val="24"/>
        </w:rPr>
        <w:t>:</w:t>
      </w:r>
    </w:p>
    <w:p w14:paraId="6CF45399"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Customer Service Desk</w:t>
      </w:r>
    </w:p>
    <w:p w14:paraId="7437FADB"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Grade of Service</w:t>
      </w:r>
    </w:p>
    <w:p w14:paraId="229FA184"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Escalation Procedures</w:t>
      </w:r>
    </w:p>
    <w:p w14:paraId="61040577"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Resolution Time</w:t>
      </w:r>
    </w:p>
    <w:p w14:paraId="72528F21"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Response Time</w:t>
      </w:r>
    </w:p>
    <w:p w14:paraId="6449CA37"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Spare parts management &amp; replenishment</w:t>
      </w:r>
    </w:p>
    <w:p w14:paraId="7DDF891A"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Technical Assistance Centers</w:t>
      </w:r>
    </w:p>
    <w:p w14:paraId="039BA495"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Service Levels</w:t>
      </w:r>
    </w:p>
    <w:p w14:paraId="05059E9B"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Remote Support</w:t>
      </w:r>
      <w:r>
        <w:rPr>
          <w:rFonts w:ascii="Times New Roman" w:hAnsi="Times New Roman" w:cs="Times New Roman"/>
          <w:sz w:val="24"/>
          <w:szCs w:val="24"/>
        </w:rPr>
        <w:t xml:space="preserve"> upon request</w:t>
      </w:r>
    </w:p>
    <w:p w14:paraId="43A255CF" w14:textId="77777777" w:rsidR="002650DB" w:rsidRPr="002B2D0F" w:rsidRDefault="002650DB" w:rsidP="002650DB">
      <w:pPr>
        <w:pStyle w:val="ListParagraph"/>
        <w:numPr>
          <w:ilvl w:val="0"/>
          <w:numId w:val="24"/>
        </w:numPr>
        <w:tabs>
          <w:tab w:val="left" w:pos="360"/>
        </w:tabs>
        <w:spacing w:after="120" w:line="276" w:lineRule="auto"/>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 xml:space="preserve">Onsite and infield attendance &amp; Support </w:t>
      </w:r>
    </w:p>
    <w:p w14:paraId="45C2B433" w14:textId="77777777" w:rsidR="002650DB" w:rsidRPr="002650DB" w:rsidRDefault="002650DB" w:rsidP="002650DB">
      <w:pPr>
        <w:pStyle w:val="ListParagraph"/>
        <w:spacing w:after="0"/>
        <w:ind w:left="630"/>
        <w:jc w:val="both"/>
        <w:rPr>
          <w:rFonts w:ascii="Times New Roman" w:hAnsi="Times New Roman" w:cs="Times New Roman"/>
          <w:sz w:val="24"/>
          <w:szCs w:val="24"/>
        </w:rPr>
      </w:pPr>
      <w:r w:rsidRPr="002650DB">
        <w:rPr>
          <w:rFonts w:ascii="Times New Roman" w:hAnsi="Times New Roman" w:cs="Times New Roman"/>
          <w:sz w:val="24"/>
          <w:szCs w:val="24"/>
        </w:rPr>
        <w:t>The vendor shall be responsible to ensure the continuous availability of spare parts for each HW type to prevent any impact on the service due to a shortage of any HW type.</w:t>
      </w:r>
    </w:p>
    <w:p w14:paraId="5987E5BD" w14:textId="77777777" w:rsidR="002650DB" w:rsidRPr="002650DB" w:rsidRDefault="002650DB" w:rsidP="002650DB">
      <w:pPr>
        <w:pStyle w:val="ListParagraph"/>
        <w:spacing w:after="0"/>
        <w:ind w:left="630"/>
        <w:jc w:val="both"/>
        <w:rPr>
          <w:rFonts w:ascii="Times New Roman" w:hAnsi="Times New Roman" w:cs="Times New Roman"/>
          <w:sz w:val="24"/>
          <w:szCs w:val="24"/>
        </w:rPr>
      </w:pPr>
    </w:p>
    <w:p w14:paraId="4D855C00" w14:textId="77777777" w:rsidR="002650DB" w:rsidRPr="002650DB" w:rsidRDefault="002650DB" w:rsidP="002650DB">
      <w:pPr>
        <w:pStyle w:val="ListParagraph"/>
        <w:spacing w:after="0"/>
        <w:ind w:left="630"/>
        <w:jc w:val="both"/>
        <w:rPr>
          <w:rFonts w:ascii="Times New Roman" w:hAnsi="Times New Roman" w:cs="Times New Roman"/>
          <w:sz w:val="24"/>
          <w:szCs w:val="24"/>
        </w:rPr>
      </w:pPr>
      <w:r w:rsidRPr="002650DB">
        <w:rPr>
          <w:rFonts w:ascii="Times New Roman" w:hAnsi="Times New Roman" w:cs="Times New Roman"/>
          <w:sz w:val="24"/>
          <w:szCs w:val="24"/>
        </w:rPr>
        <w:t>The vendor shall submit a complete roadmap for offered HW and SW solutions covering EOM, EOS &amp; EOL milestones.</w:t>
      </w:r>
    </w:p>
    <w:p w14:paraId="10274BC3" w14:textId="77777777" w:rsidR="002650DB" w:rsidRDefault="002650DB" w:rsidP="007C7C41">
      <w:pPr>
        <w:pStyle w:val="ListParagraph"/>
        <w:rPr>
          <w:b/>
          <w:bCs/>
          <w:sz w:val="36"/>
          <w:szCs w:val="36"/>
        </w:rPr>
      </w:pPr>
    </w:p>
    <w:p w14:paraId="4E92308F" w14:textId="77777777" w:rsidR="00F8603C" w:rsidRDefault="00F8603C" w:rsidP="007C7C41">
      <w:pPr>
        <w:pStyle w:val="ListParagraph"/>
        <w:rPr>
          <w:b/>
          <w:bCs/>
          <w:sz w:val="36"/>
          <w:szCs w:val="36"/>
        </w:rPr>
      </w:pPr>
    </w:p>
    <w:p w14:paraId="595DCB0B" w14:textId="77777777" w:rsidR="002650DB" w:rsidRDefault="002650DB" w:rsidP="002650DB">
      <w:pPr>
        <w:pStyle w:val="ListParagraph"/>
        <w:numPr>
          <w:ilvl w:val="0"/>
          <w:numId w:val="22"/>
        </w:numPr>
        <w:rPr>
          <w:b/>
          <w:bCs/>
          <w:color w:val="0070C0"/>
          <w:sz w:val="36"/>
          <w:szCs w:val="36"/>
        </w:rPr>
      </w:pPr>
      <w:bookmarkStart w:id="28" w:name="_Toc10210468"/>
      <w:bookmarkStart w:id="29" w:name="_Toc161005276"/>
      <w:r w:rsidRPr="002650DB">
        <w:rPr>
          <w:b/>
          <w:bCs/>
          <w:color w:val="0070C0"/>
          <w:sz w:val="36"/>
          <w:szCs w:val="36"/>
        </w:rPr>
        <w:t>References &amp; Relevant Experience</w:t>
      </w:r>
      <w:bookmarkEnd w:id="28"/>
      <w:bookmarkEnd w:id="29"/>
    </w:p>
    <w:p w14:paraId="7E4350D0" w14:textId="77777777" w:rsidR="002650DB" w:rsidRPr="002650DB" w:rsidRDefault="002650DB" w:rsidP="002650DB">
      <w:pPr>
        <w:pStyle w:val="ListParagraph"/>
        <w:rPr>
          <w:b/>
          <w:bCs/>
          <w:color w:val="0070C0"/>
          <w:sz w:val="36"/>
          <w:szCs w:val="36"/>
        </w:rPr>
      </w:pPr>
    </w:p>
    <w:p w14:paraId="77804A5F" w14:textId="77777777" w:rsidR="00F37FBE" w:rsidRPr="002865D4" w:rsidRDefault="00F37FBE" w:rsidP="00F37FBE">
      <w:pPr>
        <w:rPr>
          <w:rFonts w:asciiTheme="majorBidi" w:hAnsiTheme="majorBidi" w:cstheme="majorBidi"/>
          <w:sz w:val="24"/>
          <w:szCs w:val="24"/>
        </w:rPr>
      </w:pPr>
      <w:r w:rsidRPr="002865D4">
        <w:rPr>
          <w:rFonts w:asciiTheme="majorBidi" w:hAnsiTheme="majorBidi" w:cstheme="majorBidi"/>
          <w:sz w:val="24"/>
          <w:szCs w:val="24"/>
        </w:rPr>
        <w:t>The vendor shall provide valid references with live deployments of similar solutions</w:t>
      </w:r>
    </w:p>
    <w:p w14:paraId="0FB226CF" w14:textId="77777777" w:rsidR="00F37FBE" w:rsidRDefault="00F37FBE" w:rsidP="00FC0AA6">
      <w:pPr>
        <w:spacing w:after="0"/>
        <w:ind w:left="720"/>
        <w:rPr>
          <w:rFonts w:ascii="Times New Roman" w:hAnsi="Times New Roman" w:cs="Times New Roman"/>
          <w:sz w:val="24"/>
          <w:szCs w:val="24"/>
        </w:rPr>
      </w:pPr>
    </w:p>
    <w:p w14:paraId="40879643" w14:textId="77777777" w:rsidR="00173C38" w:rsidRDefault="00173C38" w:rsidP="00173C38">
      <w:pPr>
        <w:spacing w:after="0"/>
        <w:ind w:left="360"/>
        <w:rPr>
          <w:rFonts w:ascii="Times New Roman" w:hAnsi="Times New Roman" w:cs="Times New Roman"/>
          <w:sz w:val="24"/>
          <w:szCs w:val="24"/>
        </w:rPr>
      </w:pPr>
      <w:r w:rsidRPr="004653CD">
        <w:rPr>
          <w:rFonts w:ascii="Times New Roman" w:hAnsi="Times New Roman" w:cs="Times New Roman"/>
          <w:sz w:val="24"/>
          <w:szCs w:val="24"/>
        </w:rPr>
        <w:t>The bidder shall provide the Company HQ</w:t>
      </w:r>
      <w:r>
        <w:rPr>
          <w:rFonts w:ascii="Times New Roman" w:hAnsi="Times New Roman" w:cs="Times New Roman"/>
          <w:sz w:val="24"/>
          <w:szCs w:val="24"/>
        </w:rPr>
        <w:t>, Data C</w:t>
      </w:r>
      <w:r w:rsidRPr="008F5E90">
        <w:rPr>
          <w:rFonts w:ascii="Times New Roman" w:hAnsi="Times New Roman" w:cs="Times New Roman"/>
          <w:sz w:val="24"/>
          <w:szCs w:val="24"/>
        </w:rPr>
        <w:t xml:space="preserve">enters </w:t>
      </w:r>
      <w:r w:rsidRPr="004653CD">
        <w:rPr>
          <w:rFonts w:ascii="Times New Roman" w:hAnsi="Times New Roman" w:cs="Times New Roman"/>
          <w:sz w:val="24"/>
          <w:szCs w:val="24"/>
        </w:rPr>
        <w:t>and R&amp;D center locations</w:t>
      </w:r>
      <w:r>
        <w:rPr>
          <w:rFonts w:ascii="Times New Roman" w:hAnsi="Times New Roman" w:cs="Times New Roman"/>
          <w:sz w:val="24"/>
          <w:szCs w:val="24"/>
        </w:rPr>
        <w:t>.</w:t>
      </w:r>
    </w:p>
    <w:p w14:paraId="2C9C519F" w14:textId="77777777" w:rsidR="00173C38" w:rsidRDefault="00173C38" w:rsidP="002650DB">
      <w:pPr>
        <w:pStyle w:val="ListParagraph"/>
        <w:rPr>
          <w:rFonts w:asciiTheme="majorBidi" w:hAnsiTheme="majorBidi" w:cstheme="majorBidi"/>
          <w:sz w:val="24"/>
          <w:szCs w:val="24"/>
        </w:rPr>
      </w:pPr>
    </w:p>
    <w:p w14:paraId="03F40CF8" w14:textId="77777777" w:rsidR="002650DB" w:rsidRDefault="002650DB" w:rsidP="002650DB">
      <w:pPr>
        <w:pStyle w:val="ListParagraph"/>
        <w:rPr>
          <w:rFonts w:asciiTheme="majorBidi" w:hAnsiTheme="majorBidi" w:cstheme="majorBidi"/>
          <w:sz w:val="24"/>
          <w:szCs w:val="24"/>
        </w:rPr>
      </w:pPr>
      <w:r w:rsidRPr="002650DB">
        <w:rPr>
          <w:rFonts w:asciiTheme="majorBidi" w:hAnsiTheme="majorBidi" w:cstheme="majorBidi"/>
          <w:sz w:val="24"/>
          <w:szCs w:val="24"/>
        </w:rPr>
        <w:t>The vendor shall indicate the years of experience in the A2P monetization solutions</w:t>
      </w:r>
    </w:p>
    <w:p w14:paraId="44A22F28" w14:textId="77777777" w:rsidR="002650DB" w:rsidRPr="002650DB" w:rsidRDefault="002650DB" w:rsidP="002650DB">
      <w:pPr>
        <w:pStyle w:val="ListParagraph"/>
        <w:rPr>
          <w:rFonts w:asciiTheme="majorBidi" w:hAnsiTheme="majorBidi" w:cstheme="majorBidi"/>
          <w:sz w:val="24"/>
          <w:szCs w:val="24"/>
        </w:rPr>
      </w:pPr>
    </w:p>
    <w:p w14:paraId="1CF7D9B1" w14:textId="77777777" w:rsidR="002650DB" w:rsidRDefault="002650DB" w:rsidP="002650DB">
      <w:pPr>
        <w:pStyle w:val="ListParagraph"/>
        <w:rPr>
          <w:rFonts w:asciiTheme="majorBidi" w:hAnsiTheme="majorBidi" w:cstheme="majorBidi"/>
          <w:sz w:val="24"/>
          <w:szCs w:val="24"/>
        </w:rPr>
      </w:pPr>
      <w:r w:rsidRPr="002650DB">
        <w:rPr>
          <w:rFonts w:asciiTheme="majorBidi" w:hAnsiTheme="majorBidi" w:cstheme="majorBidi"/>
          <w:sz w:val="24"/>
          <w:szCs w:val="24"/>
        </w:rPr>
        <w:t>The vendor shall present his roadmap for future features and services</w:t>
      </w:r>
    </w:p>
    <w:p w14:paraId="6B670BB4" w14:textId="77777777" w:rsidR="002650DB" w:rsidRPr="002650DB" w:rsidRDefault="002650DB" w:rsidP="002650DB">
      <w:pPr>
        <w:pStyle w:val="ListParagraph"/>
        <w:rPr>
          <w:rFonts w:asciiTheme="majorBidi" w:hAnsiTheme="majorBidi" w:cstheme="majorBidi"/>
          <w:sz w:val="24"/>
          <w:szCs w:val="24"/>
        </w:rPr>
      </w:pPr>
    </w:p>
    <w:p w14:paraId="6B38DF44" w14:textId="77777777" w:rsidR="002650DB" w:rsidRDefault="002650DB" w:rsidP="002650DB">
      <w:pPr>
        <w:pStyle w:val="ListParagraph"/>
        <w:rPr>
          <w:rFonts w:asciiTheme="majorBidi" w:hAnsiTheme="majorBidi" w:cstheme="majorBidi"/>
          <w:sz w:val="24"/>
          <w:szCs w:val="24"/>
        </w:rPr>
      </w:pPr>
      <w:r w:rsidRPr="002650DB">
        <w:rPr>
          <w:rFonts w:asciiTheme="majorBidi" w:hAnsiTheme="majorBidi" w:cstheme="majorBidi"/>
          <w:sz w:val="24"/>
          <w:szCs w:val="24"/>
        </w:rPr>
        <w:t>The vendor shall specify the locations of the manufacturing, support, and research and development centers of each product and service offered in the Solution, supported by references.</w:t>
      </w:r>
    </w:p>
    <w:p w14:paraId="7FDA1CAD" w14:textId="77777777" w:rsidR="002650DB" w:rsidRPr="002650DB" w:rsidRDefault="002650DB" w:rsidP="002650DB">
      <w:pPr>
        <w:pStyle w:val="ListParagraph"/>
        <w:rPr>
          <w:rFonts w:asciiTheme="majorBidi" w:hAnsiTheme="majorBidi" w:cstheme="majorBidi"/>
          <w:sz w:val="24"/>
          <w:szCs w:val="24"/>
        </w:rPr>
      </w:pPr>
    </w:p>
    <w:p w14:paraId="6D8B051E" w14:textId="77777777" w:rsidR="002650DB" w:rsidRDefault="002650DB" w:rsidP="002650DB">
      <w:pPr>
        <w:pStyle w:val="ListParagraph"/>
        <w:rPr>
          <w:rFonts w:asciiTheme="majorBidi" w:hAnsiTheme="majorBidi" w:cstheme="majorBidi"/>
          <w:sz w:val="24"/>
          <w:szCs w:val="24"/>
        </w:rPr>
      </w:pPr>
      <w:r w:rsidRPr="002650DB">
        <w:rPr>
          <w:rFonts w:asciiTheme="majorBidi" w:hAnsiTheme="majorBidi" w:cstheme="majorBidi"/>
          <w:sz w:val="24"/>
          <w:szCs w:val="24"/>
        </w:rPr>
        <w:lastRenderedPageBreak/>
        <w:t>The vendor shall provide detailed information of the company’s ownership, financials, structure, organization and market position.</w:t>
      </w:r>
    </w:p>
    <w:p w14:paraId="09503BE0" w14:textId="77777777" w:rsidR="00173C38" w:rsidRDefault="00173C38" w:rsidP="002650DB">
      <w:pPr>
        <w:pStyle w:val="ListParagraph"/>
        <w:rPr>
          <w:rFonts w:asciiTheme="majorBidi" w:hAnsiTheme="majorBidi" w:cstheme="majorBidi"/>
          <w:sz w:val="24"/>
          <w:szCs w:val="24"/>
        </w:rPr>
      </w:pPr>
    </w:p>
    <w:p w14:paraId="6615AA1C" w14:textId="77777777" w:rsidR="00173C38" w:rsidRPr="00173C38" w:rsidRDefault="00173C38" w:rsidP="00173C38">
      <w:pPr>
        <w:pStyle w:val="ListParagraph"/>
        <w:rPr>
          <w:rFonts w:asciiTheme="majorBidi" w:hAnsiTheme="majorBidi" w:cstheme="majorBidi"/>
          <w:sz w:val="24"/>
          <w:szCs w:val="24"/>
        </w:rPr>
      </w:pPr>
      <w:r w:rsidRPr="00173C38">
        <w:rPr>
          <w:rFonts w:asciiTheme="majorBidi" w:hAnsiTheme="majorBidi" w:cstheme="majorBidi"/>
          <w:sz w:val="24"/>
          <w:szCs w:val="24"/>
        </w:rPr>
        <w:t>The bidder shall provide valid references with similar deployments and number of subscribers in the form of a certificate with the company stamp. (This is to be provided from the mobile operator signed and certified by the officials of the company whereby name, role, contact details are clearly provided. The references shall be considered valid provided the mobile operators mentioned are in operation for the period mentioned above. References shall also mention performance of the software and hardware products. In addition to the network elements supplied and installed.)</w:t>
      </w:r>
    </w:p>
    <w:p w14:paraId="682BD4AD" w14:textId="77777777" w:rsidR="00173C38" w:rsidRPr="00173C38" w:rsidRDefault="00173C38" w:rsidP="00173C38">
      <w:pPr>
        <w:pStyle w:val="ListParagraph"/>
        <w:rPr>
          <w:rFonts w:asciiTheme="majorBidi" w:hAnsiTheme="majorBidi" w:cstheme="majorBidi"/>
          <w:sz w:val="24"/>
          <w:szCs w:val="24"/>
        </w:rPr>
      </w:pPr>
    </w:p>
    <w:p w14:paraId="748AEF40" w14:textId="77777777" w:rsidR="00173C38" w:rsidRPr="002650DB" w:rsidRDefault="00173C38" w:rsidP="00173C38">
      <w:pPr>
        <w:pStyle w:val="ListParagraph"/>
        <w:rPr>
          <w:rFonts w:asciiTheme="majorBidi" w:hAnsiTheme="majorBidi" w:cstheme="majorBidi"/>
          <w:sz w:val="24"/>
          <w:szCs w:val="24"/>
        </w:rPr>
      </w:pPr>
      <w:r w:rsidRPr="00173C38">
        <w:rPr>
          <w:rFonts w:asciiTheme="majorBidi" w:hAnsiTheme="majorBidi" w:cstheme="majorBidi"/>
          <w:sz w:val="24"/>
          <w:szCs w:val="24"/>
        </w:rPr>
        <w:t>The bidder shall mention in table format, reference (Europe, MENA, US) for the deployment of the International A2P solution.</w:t>
      </w:r>
    </w:p>
    <w:p w14:paraId="11095480" w14:textId="77777777" w:rsidR="002650DB" w:rsidRDefault="002650DB" w:rsidP="007C7C41">
      <w:pPr>
        <w:pStyle w:val="ListParagraph"/>
        <w:rPr>
          <w:b/>
          <w:bCs/>
          <w:sz w:val="36"/>
          <w:szCs w:val="36"/>
        </w:rPr>
      </w:pPr>
    </w:p>
    <w:p w14:paraId="2DFB7BDB" w14:textId="77777777" w:rsidR="001A471C" w:rsidRDefault="001A471C" w:rsidP="007C7C41">
      <w:pPr>
        <w:pStyle w:val="ListParagraph"/>
        <w:rPr>
          <w:b/>
          <w:bCs/>
          <w:sz w:val="36"/>
          <w:szCs w:val="36"/>
        </w:rPr>
      </w:pPr>
    </w:p>
    <w:p w14:paraId="23CB53BB" w14:textId="77777777" w:rsidR="001E112C" w:rsidRDefault="001E112C" w:rsidP="007C7C41">
      <w:pPr>
        <w:pStyle w:val="ListParagraph"/>
        <w:rPr>
          <w:b/>
          <w:bCs/>
          <w:sz w:val="36"/>
          <w:szCs w:val="36"/>
        </w:rPr>
      </w:pPr>
    </w:p>
    <w:p w14:paraId="4A57F83C" w14:textId="77777777" w:rsidR="001A471C" w:rsidRPr="001A471C" w:rsidRDefault="001A471C" w:rsidP="001A471C">
      <w:pPr>
        <w:pStyle w:val="ListParagraph"/>
        <w:numPr>
          <w:ilvl w:val="0"/>
          <w:numId w:val="22"/>
        </w:numPr>
        <w:rPr>
          <w:b/>
          <w:bCs/>
          <w:color w:val="0070C0"/>
          <w:sz w:val="36"/>
          <w:szCs w:val="36"/>
        </w:rPr>
      </w:pPr>
      <w:bookmarkStart w:id="30" w:name="_Toc161005277"/>
      <w:r w:rsidRPr="001A471C">
        <w:rPr>
          <w:b/>
          <w:bCs/>
          <w:color w:val="0070C0"/>
          <w:sz w:val="36"/>
          <w:szCs w:val="36"/>
        </w:rPr>
        <w:t>Questions &amp; Relevant Experience</w:t>
      </w:r>
      <w:bookmarkEnd w:id="30"/>
    </w:p>
    <w:p w14:paraId="2BDB04B1" w14:textId="77777777" w:rsidR="001A471C" w:rsidRDefault="001A471C" w:rsidP="001A471C">
      <w:pPr>
        <w:pStyle w:val="ListParagraph"/>
        <w:rPr>
          <w:rFonts w:asciiTheme="majorBidi" w:hAnsiTheme="majorBidi" w:cstheme="majorBidi"/>
          <w:sz w:val="24"/>
          <w:szCs w:val="24"/>
        </w:rPr>
      </w:pPr>
    </w:p>
    <w:p w14:paraId="0C4FCD8D" w14:textId="77777777" w:rsidR="001A471C" w:rsidRDefault="001A471C" w:rsidP="001A471C">
      <w:pPr>
        <w:pStyle w:val="ListParagraph"/>
        <w:rPr>
          <w:rFonts w:asciiTheme="majorBidi" w:hAnsiTheme="majorBidi" w:cstheme="majorBidi"/>
          <w:sz w:val="24"/>
          <w:szCs w:val="24"/>
        </w:rPr>
      </w:pPr>
      <w:r w:rsidRPr="001A471C">
        <w:rPr>
          <w:rFonts w:asciiTheme="majorBidi" w:hAnsiTheme="majorBidi" w:cstheme="majorBidi"/>
          <w:sz w:val="24"/>
          <w:szCs w:val="24"/>
        </w:rPr>
        <w:t>The bidder shall attempt to answer the following questions in the Statement of Compliance with any additional relevant information and explanation</w:t>
      </w:r>
      <w:r w:rsidR="00FC0AA6">
        <w:rPr>
          <w:rFonts w:asciiTheme="majorBidi" w:hAnsiTheme="majorBidi" w:cstheme="majorBidi"/>
          <w:sz w:val="24"/>
          <w:szCs w:val="24"/>
        </w:rPr>
        <w:t>:</w:t>
      </w:r>
    </w:p>
    <w:p w14:paraId="6C8D4621" w14:textId="77777777" w:rsidR="00FC0AA6" w:rsidRDefault="00FC0AA6" w:rsidP="001A471C">
      <w:pPr>
        <w:pStyle w:val="ListParagraph"/>
        <w:rPr>
          <w:rFonts w:asciiTheme="majorBidi" w:hAnsiTheme="majorBidi" w:cstheme="majorBidi"/>
          <w:sz w:val="24"/>
          <w:szCs w:val="24"/>
        </w:rPr>
      </w:pPr>
    </w:p>
    <w:p w14:paraId="02C84AC4" w14:textId="77777777" w:rsidR="00FC0AA6" w:rsidRDefault="00FC0AA6" w:rsidP="00FC0AA6">
      <w:pPr>
        <w:pStyle w:val="ListParagraph"/>
        <w:numPr>
          <w:ilvl w:val="0"/>
          <w:numId w:val="47"/>
        </w:numPr>
        <w:autoSpaceDE w:val="0"/>
        <w:autoSpaceDN w:val="0"/>
        <w:adjustRightInd w:val="0"/>
        <w:rPr>
          <w:rFonts w:ascii="Times New Roman" w:hAnsi="Times New Roman" w:cs="Times New Roman"/>
          <w:sz w:val="24"/>
          <w:szCs w:val="24"/>
        </w:rPr>
      </w:pPr>
      <w:r w:rsidRPr="00FC0AA6">
        <w:rPr>
          <w:rFonts w:ascii="Times New Roman" w:hAnsi="Times New Roman" w:cs="Times New Roman"/>
          <w:sz w:val="24"/>
          <w:szCs w:val="24"/>
        </w:rPr>
        <w:t xml:space="preserve">Is the bidder part of the A2P ROCCO Report? </w:t>
      </w:r>
    </w:p>
    <w:p w14:paraId="58E8EE89" w14:textId="77777777" w:rsidR="00FC0AA6" w:rsidRPr="00BE5A98" w:rsidRDefault="00FC0AA6" w:rsidP="00FC0AA6">
      <w:pPr>
        <w:pStyle w:val="NoSpacing"/>
        <w:numPr>
          <w:ilvl w:val="0"/>
          <w:numId w:val="49"/>
        </w:numPr>
        <w:rPr>
          <w:rFonts w:asciiTheme="majorBidi" w:hAnsiTheme="majorBidi" w:cstheme="majorBidi"/>
          <w:sz w:val="24"/>
          <w:szCs w:val="24"/>
        </w:rPr>
      </w:pPr>
      <w:r w:rsidRPr="00BE5A98">
        <w:rPr>
          <w:rFonts w:asciiTheme="majorBidi" w:hAnsiTheme="majorBidi" w:cstheme="majorBidi"/>
          <w:sz w:val="24"/>
          <w:szCs w:val="24"/>
        </w:rPr>
        <w:t xml:space="preserve">If yes, </w:t>
      </w:r>
      <w:r>
        <w:rPr>
          <w:rFonts w:asciiTheme="majorBidi" w:hAnsiTheme="majorBidi" w:cstheme="majorBidi"/>
          <w:sz w:val="24"/>
          <w:szCs w:val="24"/>
        </w:rPr>
        <w:t>please elaborate and share the report and your positioning</w:t>
      </w:r>
      <w:r w:rsidRPr="00BE5A98">
        <w:rPr>
          <w:rFonts w:asciiTheme="majorBidi" w:hAnsiTheme="majorBidi" w:cstheme="majorBidi"/>
          <w:sz w:val="24"/>
          <w:szCs w:val="24"/>
        </w:rPr>
        <w:t>.</w:t>
      </w:r>
    </w:p>
    <w:p w14:paraId="7B13D37D" w14:textId="77777777" w:rsidR="00FC0AA6" w:rsidRDefault="00FC0AA6" w:rsidP="0085574D">
      <w:pPr>
        <w:pStyle w:val="NoSpacing"/>
        <w:numPr>
          <w:ilvl w:val="0"/>
          <w:numId w:val="49"/>
        </w:numPr>
        <w:rPr>
          <w:rFonts w:asciiTheme="majorBidi" w:hAnsiTheme="majorBidi" w:cstheme="majorBidi"/>
          <w:sz w:val="24"/>
          <w:szCs w:val="24"/>
        </w:rPr>
      </w:pPr>
      <w:r w:rsidRPr="00FC0AA6">
        <w:rPr>
          <w:rFonts w:asciiTheme="majorBidi" w:hAnsiTheme="majorBidi" w:cstheme="majorBidi"/>
          <w:sz w:val="24"/>
          <w:szCs w:val="24"/>
        </w:rPr>
        <w:t xml:space="preserve">If not, please </w:t>
      </w:r>
      <w:r>
        <w:rPr>
          <w:rFonts w:asciiTheme="majorBidi" w:hAnsiTheme="majorBidi" w:cstheme="majorBidi"/>
          <w:sz w:val="24"/>
          <w:szCs w:val="24"/>
        </w:rPr>
        <w:t>elaborate and share other reports/standards and your positioning.</w:t>
      </w:r>
    </w:p>
    <w:p w14:paraId="42A54B76" w14:textId="77777777" w:rsidR="00FC0AA6" w:rsidRDefault="00FC0AA6" w:rsidP="00FC0AA6">
      <w:pPr>
        <w:pStyle w:val="NoSpacing"/>
        <w:rPr>
          <w:rFonts w:asciiTheme="majorBidi" w:hAnsiTheme="majorBidi" w:cstheme="majorBidi"/>
          <w:sz w:val="24"/>
          <w:szCs w:val="24"/>
        </w:rPr>
      </w:pPr>
    </w:p>
    <w:p w14:paraId="5A4CBAD1" w14:textId="77777777" w:rsidR="00FC0AA6" w:rsidRPr="00FC0AA6" w:rsidRDefault="00FC0AA6" w:rsidP="00FC0AA6">
      <w:pPr>
        <w:pStyle w:val="ListParagraph"/>
        <w:numPr>
          <w:ilvl w:val="0"/>
          <w:numId w:val="4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Is the bidder an A2P aggregator?</w:t>
      </w:r>
    </w:p>
    <w:p w14:paraId="4CA7D2AB" w14:textId="77777777" w:rsidR="00FC0AA6" w:rsidRDefault="00FC0AA6" w:rsidP="00FC0AA6">
      <w:pPr>
        <w:pStyle w:val="NoSpacing"/>
        <w:numPr>
          <w:ilvl w:val="0"/>
          <w:numId w:val="49"/>
        </w:numPr>
        <w:rPr>
          <w:rFonts w:asciiTheme="majorBidi" w:hAnsiTheme="majorBidi" w:cstheme="majorBidi"/>
          <w:sz w:val="24"/>
          <w:szCs w:val="24"/>
        </w:rPr>
      </w:pPr>
      <w:r>
        <w:rPr>
          <w:rFonts w:asciiTheme="majorBidi" w:hAnsiTheme="majorBidi" w:cstheme="majorBidi"/>
          <w:sz w:val="24"/>
          <w:szCs w:val="24"/>
        </w:rPr>
        <w:t>If yes, please proceed with the next question.</w:t>
      </w:r>
    </w:p>
    <w:p w14:paraId="5D49D5CB" w14:textId="77777777" w:rsidR="00FC0AA6" w:rsidRDefault="00FC0AA6" w:rsidP="00FC0AA6">
      <w:pPr>
        <w:pStyle w:val="NoSpacing"/>
        <w:numPr>
          <w:ilvl w:val="0"/>
          <w:numId w:val="49"/>
        </w:numPr>
        <w:rPr>
          <w:rFonts w:asciiTheme="majorBidi" w:hAnsiTheme="majorBidi" w:cstheme="majorBidi"/>
          <w:sz w:val="24"/>
          <w:szCs w:val="24"/>
        </w:rPr>
      </w:pPr>
      <w:r>
        <w:rPr>
          <w:rFonts w:asciiTheme="majorBidi" w:hAnsiTheme="majorBidi" w:cstheme="majorBidi"/>
          <w:sz w:val="24"/>
          <w:szCs w:val="24"/>
        </w:rPr>
        <w:t>If not, please state the A2P aggregator that you are cooperating with.</w:t>
      </w:r>
    </w:p>
    <w:p w14:paraId="749BA742" w14:textId="77777777" w:rsidR="00FC0AA6" w:rsidRPr="001A471C" w:rsidRDefault="00FC0AA6" w:rsidP="00FC0AA6">
      <w:pPr>
        <w:pStyle w:val="NoSpacing"/>
        <w:ind w:left="1440"/>
        <w:rPr>
          <w:rFonts w:asciiTheme="majorBidi" w:hAnsiTheme="majorBidi" w:cstheme="majorBidi"/>
          <w:sz w:val="24"/>
          <w:szCs w:val="24"/>
        </w:rPr>
      </w:pPr>
    </w:p>
    <w:p w14:paraId="126C7901" w14:textId="77777777" w:rsidR="001A471C" w:rsidRDefault="00FC0AA6" w:rsidP="00FC0AA6">
      <w:pPr>
        <w:pStyle w:val="ListParagraph"/>
        <w:numPr>
          <w:ilvl w:val="0"/>
          <w:numId w:val="4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Is the bidder an SMS firewall owner?</w:t>
      </w:r>
    </w:p>
    <w:p w14:paraId="666ACFBC" w14:textId="77777777" w:rsidR="00FC0AA6" w:rsidRDefault="00FC0AA6" w:rsidP="00FC0AA6">
      <w:pPr>
        <w:pStyle w:val="NoSpacing"/>
        <w:numPr>
          <w:ilvl w:val="0"/>
          <w:numId w:val="49"/>
        </w:numPr>
        <w:rPr>
          <w:rFonts w:ascii="Times New Roman" w:hAnsi="Times New Roman" w:cs="Times New Roman"/>
          <w:sz w:val="24"/>
          <w:szCs w:val="24"/>
        </w:rPr>
      </w:pPr>
      <w:r>
        <w:rPr>
          <w:rFonts w:ascii="Times New Roman" w:hAnsi="Times New Roman" w:cs="Times New Roman"/>
          <w:sz w:val="24"/>
          <w:szCs w:val="24"/>
        </w:rPr>
        <w:t>If yes, please provide the brand name and references of your sms firewall</w:t>
      </w:r>
    </w:p>
    <w:p w14:paraId="2AB05E3A" w14:textId="77777777" w:rsidR="00FC0AA6" w:rsidRPr="0003006A" w:rsidRDefault="00FC0AA6" w:rsidP="00FC0AA6">
      <w:pPr>
        <w:pStyle w:val="NoSpacing"/>
        <w:numPr>
          <w:ilvl w:val="0"/>
          <w:numId w:val="49"/>
        </w:numPr>
        <w:rPr>
          <w:rFonts w:ascii="Times New Roman" w:hAnsi="Times New Roman" w:cs="Times New Roman"/>
          <w:sz w:val="24"/>
          <w:szCs w:val="24"/>
        </w:rPr>
      </w:pPr>
      <w:r>
        <w:rPr>
          <w:rFonts w:ascii="Times New Roman" w:hAnsi="Times New Roman" w:cs="Times New Roman"/>
          <w:sz w:val="24"/>
          <w:szCs w:val="24"/>
        </w:rPr>
        <w:t>If not, please s</w:t>
      </w:r>
      <w:r w:rsidRPr="0003006A">
        <w:rPr>
          <w:rFonts w:ascii="Times New Roman" w:hAnsi="Times New Roman" w:cs="Times New Roman"/>
          <w:sz w:val="24"/>
          <w:szCs w:val="24"/>
        </w:rPr>
        <w:t xml:space="preserve">tate the brand name and references of the SMS Firewall to be used </w:t>
      </w:r>
    </w:p>
    <w:p w14:paraId="4B1BA55F" w14:textId="77777777" w:rsidR="00FC0AA6" w:rsidRDefault="00FC0AA6" w:rsidP="00FC0AA6">
      <w:pPr>
        <w:pStyle w:val="NoSpacing"/>
        <w:ind w:left="1440"/>
        <w:rPr>
          <w:rFonts w:ascii="Times New Roman" w:hAnsi="Times New Roman" w:cs="Times New Roman"/>
          <w:sz w:val="24"/>
          <w:szCs w:val="24"/>
        </w:rPr>
      </w:pPr>
    </w:p>
    <w:p w14:paraId="7EA4003B" w14:textId="77777777" w:rsidR="00FC0AA6" w:rsidRDefault="00A16A88" w:rsidP="00FC0AA6">
      <w:pPr>
        <w:pStyle w:val="ListParagraph"/>
        <w:numPr>
          <w:ilvl w:val="0"/>
          <w:numId w:val="4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H</w:t>
      </w:r>
      <w:r w:rsidR="00FC0AA6">
        <w:rPr>
          <w:rFonts w:ascii="Times New Roman" w:hAnsi="Times New Roman" w:cs="Times New Roman"/>
          <w:sz w:val="24"/>
          <w:szCs w:val="24"/>
        </w:rPr>
        <w:t xml:space="preserve">as the specified </w:t>
      </w:r>
      <w:r w:rsidR="007418DC">
        <w:rPr>
          <w:rFonts w:ascii="Times New Roman" w:hAnsi="Times New Roman" w:cs="Times New Roman"/>
          <w:sz w:val="24"/>
          <w:szCs w:val="24"/>
        </w:rPr>
        <w:t xml:space="preserve">SMS </w:t>
      </w:r>
      <w:r w:rsidR="00FC0AA6">
        <w:rPr>
          <w:rFonts w:ascii="Times New Roman" w:hAnsi="Times New Roman" w:cs="Times New Roman"/>
          <w:sz w:val="24"/>
          <w:szCs w:val="24"/>
        </w:rPr>
        <w:t>firewall been deployed?</w:t>
      </w:r>
    </w:p>
    <w:p w14:paraId="74A9C5A6" w14:textId="77777777" w:rsidR="00FC0AA6" w:rsidRDefault="00FC0AA6" w:rsidP="00FC0AA6">
      <w:pPr>
        <w:pStyle w:val="NoSpacing"/>
        <w:numPr>
          <w:ilvl w:val="0"/>
          <w:numId w:val="49"/>
        </w:numPr>
        <w:rPr>
          <w:rFonts w:ascii="Times New Roman" w:hAnsi="Times New Roman" w:cs="Times New Roman"/>
          <w:sz w:val="24"/>
          <w:szCs w:val="24"/>
        </w:rPr>
      </w:pPr>
      <w:r>
        <w:rPr>
          <w:rFonts w:ascii="Times New Roman" w:hAnsi="Times New Roman" w:cs="Times New Roman"/>
          <w:sz w:val="24"/>
          <w:szCs w:val="24"/>
        </w:rPr>
        <w:t>If yes, please provide the details and number of deployments</w:t>
      </w:r>
    </w:p>
    <w:p w14:paraId="30107900" w14:textId="77777777" w:rsidR="00FC0AA6" w:rsidRDefault="00FC0AA6" w:rsidP="00FC0AA6">
      <w:pPr>
        <w:pStyle w:val="NoSpacing"/>
        <w:numPr>
          <w:ilvl w:val="0"/>
          <w:numId w:val="49"/>
        </w:numPr>
        <w:rPr>
          <w:rFonts w:ascii="Times New Roman" w:hAnsi="Times New Roman" w:cs="Times New Roman"/>
          <w:sz w:val="24"/>
          <w:szCs w:val="24"/>
        </w:rPr>
      </w:pPr>
      <w:r>
        <w:rPr>
          <w:rFonts w:ascii="Times New Roman" w:hAnsi="Times New Roman" w:cs="Times New Roman"/>
          <w:sz w:val="24"/>
          <w:szCs w:val="24"/>
        </w:rPr>
        <w:t>If not, please elaborate.</w:t>
      </w:r>
    </w:p>
    <w:p w14:paraId="02FECD0B" w14:textId="77777777" w:rsidR="00FC0AA6" w:rsidRDefault="00FC0AA6" w:rsidP="00FC0AA6">
      <w:pPr>
        <w:autoSpaceDE w:val="0"/>
        <w:autoSpaceDN w:val="0"/>
        <w:adjustRightInd w:val="0"/>
        <w:rPr>
          <w:rFonts w:ascii="Times New Roman" w:hAnsi="Times New Roman" w:cs="Times New Roman"/>
          <w:sz w:val="24"/>
          <w:szCs w:val="24"/>
        </w:rPr>
      </w:pPr>
    </w:p>
    <w:p w14:paraId="040CE2E3" w14:textId="77777777" w:rsidR="00FC0AA6" w:rsidRDefault="00FC0AA6" w:rsidP="00FC0AA6">
      <w:pPr>
        <w:autoSpaceDE w:val="0"/>
        <w:autoSpaceDN w:val="0"/>
        <w:adjustRightInd w:val="0"/>
        <w:rPr>
          <w:rFonts w:ascii="Times New Roman" w:hAnsi="Times New Roman" w:cs="Times New Roman"/>
          <w:sz w:val="24"/>
          <w:szCs w:val="24"/>
        </w:rPr>
      </w:pPr>
    </w:p>
    <w:sectPr w:rsidR="00FC0AA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96119" w14:textId="77777777" w:rsidR="00BB433B" w:rsidRDefault="00BB433B" w:rsidP="00FD634A">
      <w:pPr>
        <w:spacing w:after="0" w:line="240" w:lineRule="auto"/>
      </w:pPr>
      <w:r>
        <w:separator/>
      </w:r>
    </w:p>
  </w:endnote>
  <w:endnote w:type="continuationSeparator" w:id="0">
    <w:p w14:paraId="759BAB4E" w14:textId="77777777" w:rsidR="00BB433B" w:rsidRDefault="00BB433B" w:rsidP="00FD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CD4DF" w14:textId="119CC749" w:rsidR="00BB433B" w:rsidRDefault="00BB433B">
    <w:pPr>
      <w:pStyle w:val="Footer"/>
      <w:jc w:val="center"/>
      <w:rPr>
        <w:color w:val="5B9BD5" w:themeColor="accent1"/>
      </w:rPr>
    </w:pPr>
    <w:r>
      <w:rPr>
        <w:color w:val="5B9BD5" w:themeColor="accent1"/>
      </w:rPr>
      <w:t xml:space="preserve">Confidential </w:t>
    </w:r>
    <w:r>
      <w:rPr>
        <w:color w:val="5B9BD5" w:themeColor="accent1"/>
      </w:rPr>
      <w:tab/>
    </w:r>
    <w:r>
      <w:rPr>
        <w:color w:val="5B9BD5" w:themeColor="accent1"/>
      </w:rPr>
      <w:tab/>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2F69A8">
      <w:rPr>
        <w:noProof/>
        <w:color w:val="5B9BD5" w:themeColor="accent1"/>
      </w:rPr>
      <w:t>20</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2F69A8">
      <w:rPr>
        <w:noProof/>
        <w:color w:val="5B9BD5" w:themeColor="accent1"/>
      </w:rPr>
      <w:t>20</w:t>
    </w:r>
    <w:r>
      <w:rPr>
        <w:color w:val="5B9BD5" w:themeColor="accent1"/>
      </w:rPr>
      <w:fldChar w:fldCharType="end"/>
    </w:r>
  </w:p>
  <w:p w14:paraId="3B2F2509" w14:textId="77777777" w:rsidR="00BB433B" w:rsidRDefault="00BB4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12560" w14:textId="77777777" w:rsidR="00BB433B" w:rsidRDefault="00BB433B" w:rsidP="00FD634A">
      <w:pPr>
        <w:spacing w:after="0" w:line="240" w:lineRule="auto"/>
      </w:pPr>
      <w:r>
        <w:separator/>
      </w:r>
    </w:p>
  </w:footnote>
  <w:footnote w:type="continuationSeparator" w:id="0">
    <w:p w14:paraId="0DFA9177" w14:textId="77777777" w:rsidR="00BB433B" w:rsidRDefault="00BB433B" w:rsidP="00FD6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05ED9" w14:textId="77777777" w:rsidR="00BB433B" w:rsidRDefault="00BB433B" w:rsidP="00C7598F">
    <w:pPr>
      <w:spacing w:line="264" w:lineRule="auto"/>
      <w:jc w:val="center"/>
    </w:pPr>
    <w:r>
      <w:rPr>
        <w:noProof/>
        <w:color w:val="000000"/>
      </w:rPr>
      <mc:AlternateContent>
        <mc:Choice Requires="wps">
          <w:drawing>
            <wp:anchor distT="0" distB="0" distL="114300" distR="114300" simplePos="0" relativeHeight="251659264" behindDoc="0" locked="0" layoutInCell="1" allowOverlap="1" wp14:anchorId="0A3436F0" wp14:editId="102C5C7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4BC9076"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color w:val="5B9BD5" w:themeColor="accent1"/>
          <w:sz w:val="20"/>
          <w:szCs w:val="20"/>
        </w:rPr>
        <w:alias w:val="Title"/>
        <w:id w:val="15524250"/>
        <w:placeholder>
          <w:docPart w:val="80579324D9534A529D7B2FB34B1B1FC0"/>
        </w:placeholder>
        <w:dataBinding w:prefixMappings="xmlns:ns0='http://schemas.openxmlformats.org/package/2006/metadata/core-properties' xmlns:ns1='http://purl.org/dc/elements/1.1/'" w:xpath="/ns0:coreProperties[1]/ns1:title[1]" w:storeItemID="{6C3C8BC8-F283-45AE-878A-BAB7291924A1}"/>
        <w:text/>
      </w:sdtPr>
      <w:sdtEndPr/>
      <w:sdtContent>
        <w:r>
          <w:rPr>
            <w:color w:val="5B9BD5" w:themeColor="accent1"/>
            <w:sz w:val="20"/>
            <w:szCs w:val="20"/>
          </w:rPr>
          <w:t>A2P International SMS - Sales and Technical Requirements</w:t>
        </w:r>
      </w:sdtContent>
    </w:sdt>
  </w:p>
  <w:p w14:paraId="24A39F59" w14:textId="77777777" w:rsidR="00BB433B" w:rsidRDefault="00BB43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81164"/>
    <w:multiLevelType w:val="hybridMultilevel"/>
    <w:tmpl w:val="BEA66C3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E72632"/>
    <w:multiLevelType w:val="hybridMultilevel"/>
    <w:tmpl w:val="12BAC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DC7C14"/>
    <w:multiLevelType w:val="hybridMultilevel"/>
    <w:tmpl w:val="9E464B84"/>
    <w:lvl w:ilvl="0" w:tplc="0409001B">
      <w:start w:val="1"/>
      <w:numFmt w:val="lowerRoman"/>
      <w:lvlText w:val="%1."/>
      <w:lvlJc w:val="right"/>
      <w:pPr>
        <w:ind w:left="630" w:hanging="360"/>
      </w:pPr>
      <w:rPr>
        <w:rFonts w:hint="default"/>
      </w:rPr>
    </w:lvl>
    <w:lvl w:ilvl="1" w:tplc="46AC835A">
      <w:numFmt w:val="bullet"/>
      <w:lvlText w:val="-"/>
      <w:lvlJc w:val="left"/>
      <w:pPr>
        <w:ind w:left="1350" w:hanging="360"/>
      </w:pPr>
      <w:rPr>
        <w:rFonts w:ascii="Times New Roman" w:eastAsiaTheme="minorHAnsi" w:hAnsi="Times New Roman" w:cs="Times New Roman"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15:restartNumberingAfterBreak="0">
    <w:nsid w:val="0D657F65"/>
    <w:multiLevelType w:val="hybridMultilevel"/>
    <w:tmpl w:val="CB16B3AA"/>
    <w:lvl w:ilvl="0" w:tplc="E0D632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DC7642"/>
    <w:multiLevelType w:val="hybridMultilevel"/>
    <w:tmpl w:val="41AA65A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C22E88"/>
    <w:multiLevelType w:val="hybridMultilevel"/>
    <w:tmpl w:val="A38E306C"/>
    <w:lvl w:ilvl="0" w:tplc="1A9C1F42">
      <w:numFmt w:val="bullet"/>
      <w:lvlText w:val="-"/>
      <w:lvlJc w:val="left"/>
      <w:pPr>
        <w:ind w:left="3240" w:hanging="360"/>
      </w:pPr>
      <w:rPr>
        <w:rFonts w:ascii="Times New Roman" w:eastAsia="Times New Roman" w:hAnsi="Times New Roman" w:cs="Times New Roman"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1482775B"/>
    <w:multiLevelType w:val="multilevel"/>
    <w:tmpl w:val="88C8D10C"/>
    <w:lvl w:ilvl="0">
      <w:start w:val="1"/>
      <w:numFmt w:val="decimal"/>
      <w:pStyle w:val="Heading1"/>
      <w:lvlText w:val="%1"/>
      <w:lvlJc w:val="left"/>
      <w:pPr>
        <w:ind w:left="432" w:hanging="432"/>
      </w:pPr>
    </w:lvl>
    <w:lvl w:ilvl="1">
      <w:start w:val="1"/>
      <w:numFmt w:val="decimal"/>
      <w:pStyle w:val="Heading2"/>
      <w:lvlText w:val="%1.%2"/>
      <w:lvlJc w:val="left"/>
      <w:pPr>
        <w:ind w:left="93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7A515E1"/>
    <w:multiLevelType w:val="hybridMultilevel"/>
    <w:tmpl w:val="275AF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C59E9"/>
    <w:multiLevelType w:val="hybridMultilevel"/>
    <w:tmpl w:val="15BE5CA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2ABE0720"/>
    <w:multiLevelType w:val="hybridMultilevel"/>
    <w:tmpl w:val="E41A5904"/>
    <w:lvl w:ilvl="0" w:tplc="04090001">
      <w:start w:val="1"/>
      <w:numFmt w:val="bullet"/>
      <w:lvlText w:val=""/>
      <w:lvlJc w:val="left"/>
      <w:pPr>
        <w:ind w:left="630" w:hanging="360"/>
      </w:pPr>
      <w:rPr>
        <w:rFonts w:ascii="Symbol" w:hAnsi="Symbol" w:hint="default"/>
      </w:rPr>
    </w:lvl>
    <w:lvl w:ilvl="1" w:tplc="46AC835A">
      <w:numFmt w:val="bullet"/>
      <w:lvlText w:val="-"/>
      <w:lvlJc w:val="left"/>
      <w:pPr>
        <w:ind w:left="1350" w:hanging="360"/>
      </w:pPr>
      <w:rPr>
        <w:rFonts w:ascii="Times New Roman" w:eastAsiaTheme="minorHAnsi" w:hAnsi="Times New Roman" w:cs="Times New Roman"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15:restartNumberingAfterBreak="0">
    <w:nsid w:val="31541E42"/>
    <w:multiLevelType w:val="hybridMultilevel"/>
    <w:tmpl w:val="047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55948"/>
    <w:multiLevelType w:val="hybridMultilevel"/>
    <w:tmpl w:val="C0C03D42"/>
    <w:lvl w:ilvl="0" w:tplc="E0165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0F3A42"/>
    <w:multiLevelType w:val="hybridMultilevel"/>
    <w:tmpl w:val="7D3E10D2"/>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3" w15:restartNumberingAfterBreak="0">
    <w:nsid w:val="43C352DC"/>
    <w:multiLevelType w:val="hybridMultilevel"/>
    <w:tmpl w:val="D92603B2"/>
    <w:lvl w:ilvl="0" w:tplc="1A9C1F4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8D2535E"/>
    <w:multiLevelType w:val="hybridMultilevel"/>
    <w:tmpl w:val="18C6BA1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4D0503F1"/>
    <w:multiLevelType w:val="hybridMultilevel"/>
    <w:tmpl w:val="D922A89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51156073"/>
    <w:multiLevelType w:val="hybridMultilevel"/>
    <w:tmpl w:val="C8FA91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33742F"/>
    <w:multiLevelType w:val="hybridMultilevel"/>
    <w:tmpl w:val="19089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C950E1"/>
    <w:multiLevelType w:val="hybridMultilevel"/>
    <w:tmpl w:val="8E666968"/>
    <w:lvl w:ilvl="0" w:tplc="4DCAD57A">
      <w:start w:val="1"/>
      <w:numFmt w:val="lowerRoman"/>
      <w:pStyle w:val="TOC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3554B2"/>
    <w:multiLevelType w:val="hybridMultilevel"/>
    <w:tmpl w:val="FED02DDE"/>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62577B94"/>
    <w:multiLevelType w:val="hybridMultilevel"/>
    <w:tmpl w:val="43963F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034F25"/>
    <w:multiLevelType w:val="multilevel"/>
    <w:tmpl w:val="35C2D3E4"/>
    <w:lvl w:ilvl="0">
      <w:start w:val="1"/>
      <w:numFmt w:val="decimal"/>
      <w:lvlText w:val="%1."/>
      <w:lvlJc w:val="left"/>
      <w:pPr>
        <w:ind w:left="2430" w:hanging="360"/>
      </w:pPr>
      <w:rPr>
        <w:rFonts w:hint="default"/>
        <w:b/>
        <w:sz w:val="36"/>
        <w:szCs w:val="36"/>
      </w:rPr>
    </w:lvl>
    <w:lvl w:ilvl="1">
      <w:start w:val="1"/>
      <w:numFmt w:val="decimal"/>
      <w:isLgl/>
      <w:lvlText w:val="%1.%2."/>
      <w:lvlJc w:val="left"/>
      <w:pPr>
        <w:ind w:left="360" w:hanging="360"/>
      </w:pPr>
      <w:rPr>
        <w:rFonts w:hint="default"/>
        <w:sz w:val="32"/>
        <w:szCs w:val="3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EAE5F80"/>
    <w:multiLevelType w:val="hybridMultilevel"/>
    <w:tmpl w:val="1A0EE706"/>
    <w:lvl w:ilvl="0" w:tplc="51FEF4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FE48E5"/>
    <w:multiLevelType w:val="hybridMultilevel"/>
    <w:tmpl w:val="C0C03D42"/>
    <w:lvl w:ilvl="0" w:tplc="E0165B6C">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76F86B7B"/>
    <w:multiLevelType w:val="hybridMultilevel"/>
    <w:tmpl w:val="1F8E03D6"/>
    <w:lvl w:ilvl="0" w:tplc="1A9C1F42">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7"/>
  </w:num>
  <w:num w:numId="23">
    <w:abstractNumId w:val="1"/>
  </w:num>
  <w:num w:numId="24">
    <w:abstractNumId w:val="9"/>
  </w:num>
  <w:num w:numId="25">
    <w:abstractNumId w:val="13"/>
  </w:num>
  <w:num w:numId="26">
    <w:abstractNumId w:val="11"/>
  </w:num>
  <w:num w:numId="27">
    <w:abstractNumId w:val="23"/>
  </w:num>
  <w:num w:numId="28">
    <w:abstractNumId w:val="18"/>
  </w:num>
  <w:num w:numId="29">
    <w:abstractNumId w:val="20"/>
  </w:num>
  <w:num w:numId="30">
    <w:abstractNumId w:val="2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4"/>
  </w:num>
  <w:num w:numId="34">
    <w:abstractNumId w:val="5"/>
  </w:num>
  <w:num w:numId="35">
    <w:abstractNumId w:val="15"/>
  </w:num>
  <w:num w:numId="36">
    <w:abstractNumId w:val="8"/>
  </w:num>
  <w:num w:numId="37">
    <w:abstractNumId w:val="22"/>
  </w:num>
  <w:num w:numId="38">
    <w:abstractNumId w:val="6"/>
  </w:num>
  <w:num w:numId="39">
    <w:abstractNumId w:val="6"/>
  </w:num>
  <w:num w:numId="40">
    <w:abstractNumId w:val="6"/>
  </w:num>
  <w:num w:numId="41">
    <w:abstractNumId w:val="6"/>
  </w:num>
  <w:num w:numId="42">
    <w:abstractNumId w:val="16"/>
  </w:num>
  <w:num w:numId="43">
    <w:abstractNumId w:val="19"/>
  </w:num>
  <w:num w:numId="44">
    <w:abstractNumId w:val="2"/>
  </w:num>
  <w:num w:numId="45">
    <w:abstractNumId w:val="4"/>
  </w:num>
  <w:num w:numId="46">
    <w:abstractNumId w:val="17"/>
  </w:num>
  <w:num w:numId="47">
    <w:abstractNumId w:val="10"/>
  </w:num>
  <w:num w:numId="48">
    <w:abstractNumId w:val="12"/>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8A"/>
    <w:rsid w:val="0002746C"/>
    <w:rsid w:val="000B3701"/>
    <w:rsid w:val="00173C38"/>
    <w:rsid w:val="001A471C"/>
    <w:rsid w:val="001B0124"/>
    <w:rsid w:val="001C3CF1"/>
    <w:rsid w:val="001E112C"/>
    <w:rsid w:val="002650DB"/>
    <w:rsid w:val="002938EC"/>
    <w:rsid w:val="00295ECF"/>
    <w:rsid w:val="002A0723"/>
    <w:rsid w:val="002F69A8"/>
    <w:rsid w:val="003000D5"/>
    <w:rsid w:val="00317BD8"/>
    <w:rsid w:val="00340BE6"/>
    <w:rsid w:val="00354749"/>
    <w:rsid w:val="0035591E"/>
    <w:rsid w:val="00367323"/>
    <w:rsid w:val="003B656F"/>
    <w:rsid w:val="00436BD2"/>
    <w:rsid w:val="004C7974"/>
    <w:rsid w:val="004D1375"/>
    <w:rsid w:val="00535E2E"/>
    <w:rsid w:val="00547FD1"/>
    <w:rsid w:val="00575991"/>
    <w:rsid w:val="005776B1"/>
    <w:rsid w:val="0059469B"/>
    <w:rsid w:val="005C58EB"/>
    <w:rsid w:val="005D115E"/>
    <w:rsid w:val="00630D38"/>
    <w:rsid w:val="006B2219"/>
    <w:rsid w:val="006B2606"/>
    <w:rsid w:val="006E5386"/>
    <w:rsid w:val="007418DC"/>
    <w:rsid w:val="007A5ADA"/>
    <w:rsid w:val="007C7C41"/>
    <w:rsid w:val="00813E1E"/>
    <w:rsid w:val="00813F6D"/>
    <w:rsid w:val="00884623"/>
    <w:rsid w:val="00890B20"/>
    <w:rsid w:val="008A42F9"/>
    <w:rsid w:val="008B148C"/>
    <w:rsid w:val="008F5454"/>
    <w:rsid w:val="00901612"/>
    <w:rsid w:val="00927C9B"/>
    <w:rsid w:val="00981771"/>
    <w:rsid w:val="009855AF"/>
    <w:rsid w:val="009902F7"/>
    <w:rsid w:val="00A05F92"/>
    <w:rsid w:val="00A16A88"/>
    <w:rsid w:val="00A2469A"/>
    <w:rsid w:val="00A26425"/>
    <w:rsid w:val="00A672A7"/>
    <w:rsid w:val="00A71A92"/>
    <w:rsid w:val="00AF26F3"/>
    <w:rsid w:val="00B110F9"/>
    <w:rsid w:val="00B55926"/>
    <w:rsid w:val="00BA6CEF"/>
    <w:rsid w:val="00BB433B"/>
    <w:rsid w:val="00BF6EF9"/>
    <w:rsid w:val="00BF7B8A"/>
    <w:rsid w:val="00C36C78"/>
    <w:rsid w:val="00C569EE"/>
    <w:rsid w:val="00C7598F"/>
    <w:rsid w:val="00C94C01"/>
    <w:rsid w:val="00CD3B8A"/>
    <w:rsid w:val="00CF109A"/>
    <w:rsid w:val="00D60AE7"/>
    <w:rsid w:val="00D82F10"/>
    <w:rsid w:val="00DB242F"/>
    <w:rsid w:val="00DE2A5A"/>
    <w:rsid w:val="00DE5662"/>
    <w:rsid w:val="00DF4793"/>
    <w:rsid w:val="00DF5DFB"/>
    <w:rsid w:val="00E10449"/>
    <w:rsid w:val="00E618CF"/>
    <w:rsid w:val="00E8772D"/>
    <w:rsid w:val="00EB0192"/>
    <w:rsid w:val="00F173D8"/>
    <w:rsid w:val="00F37FBE"/>
    <w:rsid w:val="00F478B0"/>
    <w:rsid w:val="00F8603C"/>
    <w:rsid w:val="00FC0AA6"/>
    <w:rsid w:val="00FC472D"/>
    <w:rsid w:val="00FC4EBB"/>
    <w:rsid w:val="00FC5293"/>
    <w:rsid w:val="00FC63F7"/>
    <w:rsid w:val="00FD634A"/>
    <w:rsid w:val="00FE01DC"/>
    <w:rsid w:val="00FE753F"/>
    <w:rsid w:val="00FF32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8BDE66"/>
  <w15:chartTrackingRefBased/>
  <w15:docId w15:val="{7AF05F80-6690-4AA0-9205-6E7AE754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34A"/>
  </w:style>
  <w:style w:type="paragraph" w:styleId="Heading1">
    <w:name w:val="heading 1"/>
    <w:aliases w:val="heading 1"/>
    <w:basedOn w:val="Normal"/>
    <w:next w:val="Normal"/>
    <w:link w:val="Heading1Char"/>
    <w:uiPriority w:val="9"/>
    <w:qFormat/>
    <w:rsid w:val="00FD634A"/>
    <w:pPr>
      <w:keepNext/>
      <w:keepLines/>
      <w:numPr>
        <w:numId w:val="2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aliases w:val="heading 2"/>
    <w:basedOn w:val="Normal"/>
    <w:next w:val="Normal"/>
    <w:link w:val="Heading2Char"/>
    <w:uiPriority w:val="9"/>
    <w:unhideWhenUsed/>
    <w:qFormat/>
    <w:rsid w:val="00FD634A"/>
    <w:pPr>
      <w:keepNext/>
      <w:keepLines/>
      <w:numPr>
        <w:ilvl w:val="1"/>
        <w:numId w:val="2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FD634A"/>
    <w:pPr>
      <w:keepNext/>
      <w:keepLines/>
      <w:numPr>
        <w:ilvl w:val="2"/>
        <w:numId w:val="20"/>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FD634A"/>
    <w:pPr>
      <w:keepNext/>
      <w:keepLines/>
      <w:numPr>
        <w:ilvl w:val="3"/>
        <w:numId w:val="20"/>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FD634A"/>
    <w:pPr>
      <w:keepNext/>
      <w:keepLines/>
      <w:numPr>
        <w:ilvl w:val="4"/>
        <w:numId w:val="20"/>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FD634A"/>
    <w:pPr>
      <w:keepNext/>
      <w:keepLines/>
      <w:numPr>
        <w:ilvl w:val="5"/>
        <w:numId w:val="20"/>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FD634A"/>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634A"/>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634A"/>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basedOn w:val="DefaultParagraphFont"/>
    <w:link w:val="Heading1"/>
    <w:uiPriority w:val="9"/>
    <w:rsid w:val="00FD634A"/>
    <w:rPr>
      <w:rFonts w:asciiTheme="majorHAnsi" w:eastAsiaTheme="majorEastAsia" w:hAnsiTheme="majorHAnsi" w:cstheme="majorBidi"/>
      <w:b/>
      <w:bCs/>
      <w:smallCaps/>
      <w:color w:val="000000" w:themeColor="text1"/>
      <w:sz w:val="36"/>
      <w:szCs w:val="36"/>
    </w:rPr>
  </w:style>
  <w:style w:type="character" w:customStyle="1" w:styleId="Heading2Char">
    <w:name w:val="Heading 2 Char"/>
    <w:aliases w:val="heading 2 Char"/>
    <w:basedOn w:val="DefaultParagraphFont"/>
    <w:link w:val="Heading2"/>
    <w:uiPriority w:val="9"/>
    <w:semiHidden/>
    <w:rsid w:val="00FD634A"/>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FD634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FD634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FD634A"/>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FD634A"/>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FD634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D634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634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D634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D634A"/>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FD634A"/>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FD634A"/>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FD634A"/>
    <w:rPr>
      <w:color w:val="5A5A5A" w:themeColor="text1" w:themeTint="A5"/>
      <w:spacing w:val="10"/>
    </w:rPr>
  </w:style>
  <w:style w:type="character" w:styleId="Strong">
    <w:name w:val="Strong"/>
    <w:basedOn w:val="DefaultParagraphFont"/>
    <w:uiPriority w:val="22"/>
    <w:qFormat/>
    <w:rsid w:val="00FD634A"/>
    <w:rPr>
      <w:b/>
      <w:bCs/>
      <w:color w:val="000000" w:themeColor="text1"/>
    </w:rPr>
  </w:style>
  <w:style w:type="character" w:styleId="Emphasis">
    <w:name w:val="Emphasis"/>
    <w:basedOn w:val="DefaultParagraphFont"/>
    <w:uiPriority w:val="20"/>
    <w:qFormat/>
    <w:rsid w:val="00FD634A"/>
    <w:rPr>
      <w:i/>
      <w:iCs/>
      <w:color w:val="auto"/>
    </w:rPr>
  </w:style>
  <w:style w:type="paragraph" w:styleId="NoSpacing">
    <w:name w:val="No Spacing"/>
    <w:link w:val="NoSpacingChar"/>
    <w:uiPriority w:val="1"/>
    <w:qFormat/>
    <w:rsid w:val="00FD634A"/>
    <w:pPr>
      <w:spacing w:after="0" w:line="240" w:lineRule="auto"/>
    </w:pPr>
  </w:style>
  <w:style w:type="paragraph" w:styleId="Quote">
    <w:name w:val="Quote"/>
    <w:basedOn w:val="Normal"/>
    <w:next w:val="Normal"/>
    <w:link w:val="QuoteChar"/>
    <w:uiPriority w:val="29"/>
    <w:qFormat/>
    <w:rsid w:val="00FD634A"/>
    <w:pPr>
      <w:spacing w:before="160"/>
      <w:ind w:left="720" w:right="720"/>
    </w:pPr>
    <w:rPr>
      <w:i/>
      <w:iCs/>
      <w:color w:val="000000" w:themeColor="text1"/>
    </w:rPr>
  </w:style>
  <w:style w:type="character" w:customStyle="1" w:styleId="QuoteChar">
    <w:name w:val="Quote Char"/>
    <w:basedOn w:val="DefaultParagraphFont"/>
    <w:link w:val="Quote"/>
    <w:uiPriority w:val="29"/>
    <w:rsid w:val="00FD634A"/>
    <w:rPr>
      <w:i/>
      <w:iCs/>
      <w:color w:val="000000" w:themeColor="text1"/>
    </w:rPr>
  </w:style>
  <w:style w:type="paragraph" w:styleId="IntenseQuote">
    <w:name w:val="Intense Quote"/>
    <w:basedOn w:val="Normal"/>
    <w:next w:val="Normal"/>
    <w:link w:val="IntenseQuoteChar"/>
    <w:uiPriority w:val="30"/>
    <w:qFormat/>
    <w:rsid w:val="00FD634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FD634A"/>
    <w:rPr>
      <w:color w:val="000000" w:themeColor="text1"/>
      <w:shd w:val="clear" w:color="auto" w:fill="F2F2F2" w:themeFill="background1" w:themeFillShade="F2"/>
    </w:rPr>
  </w:style>
  <w:style w:type="character" w:styleId="SubtleEmphasis">
    <w:name w:val="Subtle Emphasis"/>
    <w:basedOn w:val="DefaultParagraphFont"/>
    <w:uiPriority w:val="19"/>
    <w:qFormat/>
    <w:rsid w:val="00FD634A"/>
    <w:rPr>
      <w:i/>
      <w:iCs/>
      <w:color w:val="404040" w:themeColor="text1" w:themeTint="BF"/>
    </w:rPr>
  </w:style>
  <w:style w:type="character" w:styleId="IntenseEmphasis">
    <w:name w:val="Intense Emphasis"/>
    <w:basedOn w:val="DefaultParagraphFont"/>
    <w:uiPriority w:val="21"/>
    <w:qFormat/>
    <w:rsid w:val="00FD634A"/>
    <w:rPr>
      <w:b/>
      <w:bCs/>
      <w:i/>
      <w:iCs/>
      <w:caps/>
    </w:rPr>
  </w:style>
  <w:style w:type="character" w:styleId="SubtleReference">
    <w:name w:val="Subtle Reference"/>
    <w:basedOn w:val="DefaultParagraphFont"/>
    <w:uiPriority w:val="31"/>
    <w:qFormat/>
    <w:rsid w:val="00FD634A"/>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D634A"/>
    <w:rPr>
      <w:b/>
      <w:bCs/>
      <w:smallCaps/>
      <w:u w:val="single"/>
    </w:rPr>
  </w:style>
  <w:style w:type="character" w:styleId="BookTitle">
    <w:name w:val="Book Title"/>
    <w:basedOn w:val="DefaultParagraphFont"/>
    <w:uiPriority w:val="33"/>
    <w:qFormat/>
    <w:rsid w:val="00FD634A"/>
    <w:rPr>
      <w:b w:val="0"/>
      <w:bCs w:val="0"/>
      <w:smallCaps/>
      <w:spacing w:val="5"/>
    </w:rPr>
  </w:style>
  <w:style w:type="paragraph" w:styleId="TOCHeading">
    <w:name w:val="TOC Heading"/>
    <w:basedOn w:val="Heading1"/>
    <w:next w:val="Normal"/>
    <w:uiPriority w:val="39"/>
    <w:semiHidden/>
    <w:unhideWhenUsed/>
    <w:qFormat/>
    <w:rsid w:val="00FD634A"/>
    <w:pPr>
      <w:outlineLvl w:val="9"/>
    </w:pPr>
  </w:style>
  <w:style w:type="paragraph" w:styleId="Header">
    <w:name w:val="header"/>
    <w:basedOn w:val="Normal"/>
    <w:link w:val="HeaderChar"/>
    <w:uiPriority w:val="99"/>
    <w:unhideWhenUsed/>
    <w:rsid w:val="00FD63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634A"/>
  </w:style>
  <w:style w:type="paragraph" w:styleId="Footer">
    <w:name w:val="footer"/>
    <w:basedOn w:val="Normal"/>
    <w:link w:val="FooterChar"/>
    <w:uiPriority w:val="99"/>
    <w:unhideWhenUsed/>
    <w:rsid w:val="00FD63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634A"/>
  </w:style>
  <w:style w:type="character" w:styleId="PlaceholderText">
    <w:name w:val="Placeholder Text"/>
    <w:basedOn w:val="DefaultParagraphFont"/>
    <w:uiPriority w:val="99"/>
    <w:semiHidden/>
    <w:rsid w:val="00C7598F"/>
    <w:rPr>
      <w:color w:val="808080"/>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C7598F"/>
    <w:pPr>
      <w:ind w:left="720"/>
      <w:contextualSpacing/>
    </w:pPr>
    <w:rPr>
      <w:rFonts w:eastAsiaTheme="minorHAnsi"/>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C7598F"/>
    <w:rPr>
      <w:rFonts w:eastAsiaTheme="minorHAnsi"/>
    </w:rPr>
  </w:style>
  <w:style w:type="character" w:customStyle="1" w:styleId="NoSpacingChar">
    <w:name w:val="No Spacing Char"/>
    <w:basedOn w:val="DefaultParagraphFont"/>
    <w:link w:val="NoSpacing"/>
    <w:uiPriority w:val="1"/>
    <w:rsid w:val="00DE5662"/>
  </w:style>
  <w:style w:type="paragraph" w:styleId="TOC1">
    <w:name w:val="toc 1"/>
    <w:basedOn w:val="Normal"/>
    <w:next w:val="Normal"/>
    <w:autoRedefine/>
    <w:uiPriority w:val="39"/>
    <w:unhideWhenUsed/>
    <w:qFormat/>
    <w:rsid w:val="001B0124"/>
    <w:pPr>
      <w:numPr>
        <w:numId w:val="28"/>
      </w:numPr>
      <w:tabs>
        <w:tab w:val="left" w:pos="440"/>
        <w:tab w:val="right" w:leader="dot" w:pos="9350"/>
      </w:tabs>
      <w:spacing w:after="100" w:line="276" w:lineRule="auto"/>
    </w:pPr>
    <w:rPr>
      <w:rFonts w:eastAsiaTheme="minorHAnsi"/>
    </w:rPr>
  </w:style>
  <w:style w:type="character" w:styleId="Hyperlink">
    <w:name w:val="Hyperlink"/>
    <w:basedOn w:val="DefaultParagraphFont"/>
    <w:uiPriority w:val="99"/>
    <w:unhideWhenUsed/>
    <w:rsid w:val="003000D5"/>
    <w:rPr>
      <w:color w:val="0563C1" w:themeColor="hyperlink"/>
      <w:u w:val="single"/>
    </w:rPr>
  </w:style>
  <w:style w:type="paragraph" w:styleId="TOC2">
    <w:name w:val="toc 2"/>
    <w:basedOn w:val="Normal"/>
    <w:next w:val="Normal"/>
    <w:autoRedefine/>
    <w:uiPriority w:val="39"/>
    <w:unhideWhenUsed/>
    <w:qFormat/>
    <w:rsid w:val="003000D5"/>
    <w:pPr>
      <w:spacing w:after="100" w:line="276" w:lineRule="auto"/>
      <w:ind w:left="220"/>
    </w:pPr>
    <w:rPr>
      <w:rFonts w:eastAsiaTheme="minorHAnsi"/>
    </w:rPr>
  </w:style>
  <w:style w:type="table" w:styleId="TableGrid">
    <w:name w:val="Table Grid"/>
    <w:basedOn w:val="TableNormal"/>
    <w:uiPriority w:val="59"/>
    <w:rsid w:val="001A471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32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2DE"/>
    <w:rPr>
      <w:rFonts w:ascii="Segoe UI" w:hAnsi="Segoe UI" w:cs="Segoe UI"/>
      <w:sz w:val="18"/>
      <w:szCs w:val="18"/>
    </w:rPr>
  </w:style>
  <w:style w:type="character" w:styleId="CommentReference">
    <w:name w:val="annotation reference"/>
    <w:basedOn w:val="DefaultParagraphFont"/>
    <w:uiPriority w:val="99"/>
    <w:semiHidden/>
    <w:unhideWhenUsed/>
    <w:rsid w:val="00813E1E"/>
    <w:rPr>
      <w:sz w:val="16"/>
      <w:szCs w:val="16"/>
    </w:rPr>
  </w:style>
  <w:style w:type="paragraph" w:styleId="CommentText">
    <w:name w:val="annotation text"/>
    <w:basedOn w:val="Normal"/>
    <w:link w:val="CommentTextChar"/>
    <w:uiPriority w:val="99"/>
    <w:semiHidden/>
    <w:unhideWhenUsed/>
    <w:rsid w:val="00813E1E"/>
    <w:pPr>
      <w:spacing w:line="240" w:lineRule="auto"/>
    </w:pPr>
    <w:rPr>
      <w:sz w:val="20"/>
      <w:szCs w:val="20"/>
    </w:rPr>
  </w:style>
  <w:style w:type="character" w:customStyle="1" w:styleId="CommentTextChar">
    <w:name w:val="Comment Text Char"/>
    <w:basedOn w:val="DefaultParagraphFont"/>
    <w:link w:val="CommentText"/>
    <w:uiPriority w:val="99"/>
    <w:semiHidden/>
    <w:rsid w:val="00813E1E"/>
    <w:rPr>
      <w:sz w:val="20"/>
      <w:szCs w:val="20"/>
    </w:rPr>
  </w:style>
  <w:style w:type="paragraph" w:styleId="CommentSubject">
    <w:name w:val="annotation subject"/>
    <w:basedOn w:val="CommentText"/>
    <w:next w:val="CommentText"/>
    <w:link w:val="CommentSubjectChar"/>
    <w:uiPriority w:val="99"/>
    <w:semiHidden/>
    <w:unhideWhenUsed/>
    <w:rsid w:val="00813E1E"/>
    <w:rPr>
      <w:b/>
      <w:bCs/>
    </w:rPr>
  </w:style>
  <w:style w:type="character" w:customStyle="1" w:styleId="CommentSubjectChar">
    <w:name w:val="Comment Subject Char"/>
    <w:basedOn w:val="CommentTextChar"/>
    <w:link w:val="CommentSubject"/>
    <w:uiPriority w:val="99"/>
    <w:semiHidden/>
    <w:rsid w:val="00813E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108049">
      <w:bodyDiv w:val="1"/>
      <w:marLeft w:val="0"/>
      <w:marRight w:val="0"/>
      <w:marTop w:val="0"/>
      <w:marBottom w:val="0"/>
      <w:divBdr>
        <w:top w:val="none" w:sz="0" w:space="0" w:color="auto"/>
        <w:left w:val="none" w:sz="0" w:space="0" w:color="auto"/>
        <w:bottom w:val="none" w:sz="0" w:space="0" w:color="auto"/>
        <w:right w:val="none" w:sz="0" w:space="0" w:color="auto"/>
      </w:divBdr>
    </w:div>
    <w:div w:id="1249272032">
      <w:bodyDiv w:val="1"/>
      <w:marLeft w:val="0"/>
      <w:marRight w:val="0"/>
      <w:marTop w:val="0"/>
      <w:marBottom w:val="0"/>
      <w:divBdr>
        <w:top w:val="none" w:sz="0" w:space="0" w:color="auto"/>
        <w:left w:val="none" w:sz="0" w:space="0" w:color="auto"/>
        <w:bottom w:val="none" w:sz="0" w:space="0" w:color="auto"/>
        <w:right w:val="none" w:sz="0" w:space="0" w:color="auto"/>
      </w:divBdr>
    </w:div>
    <w:div w:id="182376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579324D9534A529D7B2FB34B1B1FC0"/>
        <w:category>
          <w:name w:val="General"/>
          <w:gallery w:val="placeholder"/>
        </w:category>
        <w:types>
          <w:type w:val="bbPlcHdr"/>
        </w:types>
        <w:behaviors>
          <w:behavior w:val="content"/>
        </w:behaviors>
        <w:guid w:val="{6D5A2F4A-A245-4DC9-897A-D5DED018578E}"/>
      </w:docPartPr>
      <w:docPartBody>
        <w:p w:rsidR="00D90801" w:rsidRDefault="00D90801" w:rsidP="00D90801">
          <w:pPr>
            <w:pStyle w:val="80579324D9534A529D7B2FB34B1B1FC0"/>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801"/>
    <w:rsid w:val="00A00425"/>
    <w:rsid w:val="00D908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0801"/>
    <w:rPr>
      <w:color w:val="808080"/>
    </w:rPr>
  </w:style>
  <w:style w:type="paragraph" w:customStyle="1" w:styleId="5BAA61E556174FBBBD530ABF4B21A8FC">
    <w:name w:val="5BAA61E556174FBBBD530ABF4B21A8FC"/>
    <w:rsid w:val="00D90801"/>
  </w:style>
  <w:style w:type="paragraph" w:customStyle="1" w:styleId="030D5B0E1CD04729BD77E7953529D635">
    <w:name w:val="030D5B0E1CD04729BD77E7953529D635"/>
    <w:rsid w:val="00D90801"/>
  </w:style>
  <w:style w:type="paragraph" w:customStyle="1" w:styleId="7D8C0D81E1884B3EA8D2D014B546E547">
    <w:name w:val="7D8C0D81E1884B3EA8D2D014B546E547"/>
    <w:rsid w:val="00D90801"/>
  </w:style>
  <w:style w:type="paragraph" w:customStyle="1" w:styleId="09D881DC925E4C49BEF7F596049B191E">
    <w:name w:val="09D881DC925E4C49BEF7F596049B191E"/>
    <w:rsid w:val="00D90801"/>
  </w:style>
  <w:style w:type="paragraph" w:customStyle="1" w:styleId="80579324D9534A529D7B2FB34B1B1FC0">
    <w:name w:val="80579324D9534A529D7B2FB34B1B1FC0"/>
    <w:rsid w:val="00D90801"/>
  </w:style>
  <w:style w:type="paragraph" w:customStyle="1" w:styleId="C13FB468D8F1446CBC06B35019AA6784">
    <w:name w:val="C13FB468D8F1446CBC06B35019AA6784"/>
    <w:rsid w:val="00D908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D0D72-D3C2-4787-96A9-504EC89E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20</Pages>
  <Words>4641</Words>
  <Characters>26457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A2P International SMS - Sales and Technical Requirements</vt:lpstr>
    </vt:vector>
  </TitlesOfParts>
  <Company/>
  <LinksUpToDate>false</LinksUpToDate>
  <CharactersWithSpaces>31036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A2P International SMS - Sales and Technical Requirements</dc:title>
  <dc:subject/>
  <dc:creator>Confidential</dc:creator>
  <cp:keywords/>
  <dc:description/>
  <cp:lastModifiedBy>Rajaa Hariz</cp:lastModifiedBy>
  <cp:revision>15</cp:revision>
  <cp:lastPrinted>2024-04-02T08:22:00Z</cp:lastPrinted>
  <dcterms:created xsi:type="dcterms:W3CDTF">2024-04-18T12:18:00Z</dcterms:created>
  <dcterms:modified xsi:type="dcterms:W3CDTF">2024-04-29T10:46:00Z</dcterms:modified>
</cp:coreProperties>
</file>